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4D48D" w14:textId="083DCE3A" w:rsidR="000878CB" w:rsidRPr="002507FA" w:rsidRDefault="00FB3281" w:rsidP="00176CA0">
      <w:pPr>
        <w:pStyle w:val="acnormal"/>
        <w:tabs>
          <w:tab w:val="left" w:pos="209"/>
        </w:tabs>
        <w:spacing w:before="0" w:after="240"/>
        <w:jc w:val="left"/>
        <w:rPr>
          <w:rFonts w:ascii="Verdana" w:hAnsi="Verdana" w:cstheme="minorHAnsi"/>
          <w:sz w:val="18"/>
          <w:szCs w:val="18"/>
        </w:rPr>
      </w:pPr>
      <w:r w:rsidRPr="00261AFA">
        <w:rPr>
          <w:rFonts w:ascii="Verdana" w:hAnsi="Verdana" w:cstheme="minorHAnsi"/>
          <w:sz w:val="18"/>
          <w:szCs w:val="18"/>
        </w:rPr>
        <w:t xml:space="preserve">Příloha č. </w:t>
      </w:r>
      <w:r w:rsidR="00693B4B" w:rsidRPr="00261AFA">
        <w:rPr>
          <w:rFonts w:ascii="Verdana" w:hAnsi="Verdana" w:cstheme="minorHAnsi"/>
          <w:sz w:val="18"/>
          <w:szCs w:val="18"/>
        </w:rPr>
        <w:t>7</w:t>
      </w:r>
      <w:r w:rsidR="00102827" w:rsidRPr="00261AFA">
        <w:rPr>
          <w:rFonts w:ascii="Verdana" w:hAnsi="Verdana" w:cstheme="minorHAnsi"/>
          <w:sz w:val="18"/>
          <w:szCs w:val="18"/>
        </w:rPr>
        <w:t xml:space="preserve"> </w:t>
      </w:r>
      <w:r w:rsidR="00D97C72" w:rsidRPr="00261AFA">
        <w:rPr>
          <w:rFonts w:ascii="Verdana" w:hAnsi="Verdana" w:cstheme="minorHAnsi"/>
          <w:sz w:val="18"/>
          <w:szCs w:val="18"/>
        </w:rPr>
        <w:t>Zadávací dokumentace</w:t>
      </w:r>
    </w:p>
    <w:p w14:paraId="2374D48E" w14:textId="463B3278" w:rsidR="001F39B2" w:rsidRPr="00E746F8" w:rsidRDefault="00022D53" w:rsidP="008302ED">
      <w:pPr>
        <w:pStyle w:val="acnormal"/>
        <w:widowControl w:val="0"/>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A866FA">
        <w:rPr>
          <w:rFonts w:ascii="Verdana" w:hAnsi="Verdana" w:cstheme="minorHAnsi"/>
          <w:b/>
          <w:sz w:val="28"/>
          <w:szCs w:val="28"/>
          <w:u w:val="single"/>
        </w:rPr>
        <w:t>zajištění odborných kapacit</w:t>
      </w:r>
    </w:p>
    <w:p w14:paraId="2374D48F" w14:textId="478E8B9F" w:rsidR="000878CB" w:rsidRPr="002507FA" w:rsidRDefault="000878CB" w:rsidP="008302ED">
      <w:pPr>
        <w:pStyle w:val="acnormal"/>
        <w:widowControl w:val="0"/>
        <w:jc w:val="left"/>
        <w:rPr>
          <w:rFonts w:ascii="Verdana" w:hAnsi="Verdana" w:cstheme="minorHAnsi"/>
          <w:b/>
          <w:sz w:val="22"/>
          <w:u w:val="single"/>
        </w:rPr>
      </w:pPr>
      <w:r w:rsidRPr="002507FA">
        <w:rPr>
          <w:rFonts w:ascii="Verdana" w:hAnsi="Verdana" w:cstheme="minorHAnsi"/>
          <w:b/>
          <w:sz w:val="22"/>
          <w:u w:val="single"/>
        </w:rPr>
        <w:t xml:space="preserve">č. Objednatele: </w:t>
      </w:r>
      <w:r w:rsidR="007E4F18">
        <w:rPr>
          <w:rFonts w:ascii="Verdana" w:hAnsi="Verdana" w:cstheme="minorHAnsi"/>
          <w:sz w:val="18"/>
          <w:szCs w:val="18"/>
          <w:highlight w:val="yellow"/>
        </w:rPr>
        <w:t>[DOPLNÍ OBJEDNATEL</w:t>
      </w:r>
      <w:r w:rsidR="007E4F18" w:rsidRPr="00633D18">
        <w:rPr>
          <w:rFonts w:ascii="Verdana" w:hAnsi="Verdana" w:cstheme="minorHAnsi"/>
          <w:sz w:val="18"/>
          <w:szCs w:val="18"/>
          <w:highlight w:val="yellow"/>
        </w:rPr>
        <w:t xml:space="preserve"> PŘI PODPISU </w:t>
      </w:r>
      <w:r w:rsidR="007E4F18">
        <w:rPr>
          <w:rFonts w:ascii="Verdana" w:hAnsi="Verdana" w:cstheme="minorHAnsi"/>
          <w:sz w:val="18"/>
          <w:szCs w:val="18"/>
          <w:highlight w:val="yellow"/>
        </w:rPr>
        <w:t>RÁMCOVÉ DOHODY</w:t>
      </w:r>
      <w:r w:rsidR="007E4F18" w:rsidRPr="00633D18">
        <w:rPr>
          <w:rFonts w:ascii="Verdana" w:hAnsi="Verdana" w:cstheme="minorHAnsi"/>
          <w:sz w:val="18"/>
          <w:szCs w:val="18"/>
          <w:highlight w:val="yellow"/>
        </w:rPr>
        <w:t>]</w:t>
      </w:r>
    </w:p>
    <w:p w14:paraId="2374D490" w14:textId="071C4333" w:rsidR="000878CB" w:rsidRPr="002507FA" w:rsidRDefault="000878CB" w:rsidP="008302ED">
      <w:pPr>
        <w:pStyle w:val="acnormal"/>
        <w:widowControl w:val="0"/>
        <w:jc w:val="left"/>
        <w:rPr>
          <w:rFonts w:ascii="Verdana" w:hAnsi="Verdana" w:cstheme="minorHAnsi"/>
          <w:b/>
          <w:sz w:val="22"/>
          <w:u w:val="single"/>
        </w:rPr>
      </w:pPr>
      <w:r w:rsidRPr="002507FA">
        <w:rPr>
          <w:rFonts w:ascii="Verdana" w:hAnsi="Verdana" w:cstheme="minorHAnsi"/>
          <w:b/>
          <w:sz w:val="22"/>
          <w:u w:val="single"/>
        </w:rPr>
        <w:t>č.</w:t>
      </w:r>
      <w:r w:rsidR="00B41AE7">
        <w:rPr>
          <w:rFonts w:ascii="Verdana" w:hAnsi="Verdana" w:cstheme="minorHAnsi"/>
          <w:b/>
          <w:sz w:val="22"/>
          <w:u w:val="single"/>
        </w:rPr>
        <w:t xml:space="preserve"> </w:t>
      </w:r>
      <w:r w:rsidR="00AE790F">
        <w:rPr>
          <w:rFonts w:ascii="Verdana" w:hAnsi="Verdana" w:cstheme="minorHAnsi"/>
          <w:b/>
          <w:sz w:val="22"/>
          <w:u w:val="single"/>
        </w:rPr>
        <w:t>Poskytova</w:t>
      </w:r>
      <w:r w:rsidR="00EA1D44" w:rsidRPr="002507FA">
        <w:rPr>
          <w:rFonts w:ascii="Verdana" w:hAnsi="Verdana" w:cstheme="minorHAnsi"/>
          <w:b/>
          <w:sz w:val="22"/>
          <w:u w:val="single"/>
        </w:rPr>
        <w:t>tele</w:t>
      </w:r>
      <w:r w:rsidRPr="002507FA">
        <w:rPr>
          <w:rFonts w:ascii="Verdana" w:hAnsi="Verdana" w:cstheme="minorHAnsi"/>
          <w:b/>
          <w:sz w:val="22"/>
          <w:u w:val="single"/>
        </w:rPr>
        <w:t xml:space="preserve">: </w:t>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p>
    <w:p w14:paraId="2374D491" w14:textId="77777777" w:rsidR="000878CB" w:rsidRPr="002507FA" w:rsidRDefault="000878CB" w:rsidP="008302ED">
      <w:pPr>
        <w:widowControl w:val="0"/>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2374D493" w14:textId="77777777" w:rsidR="00176CA0" w:rsidRPr="002507FA" w:rsidRDefault="00CC5257" w:rsidP="008302ED">
      <w:pPr>
        <w:pStyle w:val="acnormal"/>
        <w:widowControl w:val="0"/>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2374D494" w14:textId="7AF3EEBE" w:rsidR="00D734CC" w:rsidRPr="002507FA" w:rsidRDefault="00D734CC"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31754C">
        <w:rPr>
          <w:rFonts w:ascii="Verdana" w:hAnsi="Verdana" w:cstheme="minorHAnsi"/>
          <w:b/>
          <w:bCs/>
          <w:sz w:val="18"/>
          <w:szCs w:val="18"/>
        </w:rPr>
        <w:t xml:space="preserve">Správa </w:t>
      </w:r>
      <w:r w:rsidR="00343CE9" w:rsidRPr="0031754C">
        <w:rPr>
          <w:rFonts w:ascii="Verdana" w:hAnsi="Verdana" w:cstheme="minorHAnsi"/>
          <w:b/>
          <w:bCs/>
          <w:sz w:val="18"/>
          <w:szCs w:val="18"/>
        </w:rPr>
        <w:t>železnic</w:t>
      </w:r>
      <w:r w:rsidRPr="0031754C">
        <w:rPr>
          <w:rFonts w:ascii="Verdana" w:hAnsi="Verdana" w:cstheme="minorHAnsi"/>
          <w:b/>
          <w:bCs/>
          <w:sz w:val="18"/>
          <w:szCs w:val="18"/>
        </w:rPr>
        <w:t>, státní organizace</w:t>
      </w:r>
    </w:p>
    <w:p w14:paraId="2374D495" w14:textId="77777777" w:rsidR="00D734CC" w:rsidRPr="002507FA" w:rsidRDefault="00D734CC"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374D496" w14:textId="77777777" w:rsidR="00D734CC" w:rsidRPr="002507FA" w:rsidRDefault="00D734CC"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77777777" w:rsidR="000878CB" w:rsidRPr="002507FA" w:rsidRDefault="000878CB"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74D499" w14:textId="56B0DB3A" w:rsidR="000878CB" w:rsidRPr="002507FA" w:rsidRDefault="000878CB"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A866FA">
        <w:rPr>
          <w:rFonts w:ascii="Verdana" w:hAnsi="Verdana" w:cstheme="minorHAnsi"/>
          <w:sz w:val="18"/>
          <w:szCs w:val="18"/>
        </w:rPr>
        <w:t>Bc. Jiřím Svobodou, MBA, generálním ředitelem</w:t>
      </w:r>
    </w:p>
    <w:p w14:paraId="2374D49A" w14:textId="289BA1C8" w:rsidR="008B4D9D" w:rsidRPr="002507FA" w:rsidRDefault="008B4D9D"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Adresa pro doručování písemností</w:t>
      </w:r>
      <w:r w:rsidR="00B313E1">
        <w:rPr>
          <w:rFonts w:ascii="Verdana" w:hAnsi="Verdana" w:cstheme="minorHAnsi"/>
          <w:sz w:val="18"/>
          <w:szCs w:val="18"/>
        </w:rPr>
        <w:t xml:space="preserve"> je uvedena v obchodních podmínkách, které jsou přílohou této </w:t>
      </w:r>
      <w:r w:rsidR="00FC4946">
        <w:rPr>
          <w:rFonts w:ascii="Verdana" w:hAnsi="Verdana" w:cstheme="minorHAnsi"/>
          <w:sz w:val="18"/>
          <w:szCs w:val="18"/>
        </w:rPr>
        <w:t>Rámcové dohody.</w:t>
      </w:r>
    </w:p>
    <w:p w14:paraId="2374D49D" w14:textId="28E18ACB" w:rsidR="00CC5257" w:rsidRPr="002507FA" w:rsidRDefault="00CC5257" w:rsidP="008302ED">
      <w:pPr>
        <w:pStyle w:val="acnormal"/>
        <w:widowControl w:val="0"/>
        <w:jc w:val="left"/>
        <w:rPr>
          <w:rFonts w:ascii="Verdana" w:hAnsi="Verdana" w:cstheme="minorHAnsi"/>
          <w:sz w:val="18"/>
          <w:szCs w:val="18"/>
        </w:rPr>
      </w:pPr>
    </w:p>
    <w:p w14:paraId="2374D49E" w14:textId="77777777" w:rsidR="00CC5257" w:rsidRPr="002507FA" w:rsidRDefault="00CC5257"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2374D49F" w14:textId="77777777" w:rsidR="00F265E8" w:rsidRPr="002507FA" w:rsidRDefault="00CC5257"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 xml:space="preserve">a </w:t>
      </w:r>
    </w:p>
    <w:p w14:paraId="2374D4A0" w14:textId="679955C0" w:rsidR="00294755" w:rsidRPr="002507FA" w:rsidRDefault="00294755"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r w:rsidRPr="002507FA">
        <w:rPr>
          <w:rFonts w:ascii="Verdana" w:hAnsi="Verdana" w:cstheme="minorHAnsi"/>
          <w:sz w:val="18"/>
          <w:szCs w:val="18"/>
        </w:rPr>
        <w:tab/>
      </w:r>
    </w:p>
    <w:p w14:paraId="2374D4A1" w14:textId="558B3450" w:rsidR="00294755" w:rsidRPr="002507FA" w:rsidRDefault="00294755" w:rsidP="008302ED">
      <w:pPr>
        <w:pStyle w:val="acnormal"/>
        <w:widowControl w:val="0"/>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p>
    <w:p w14:paraId="2374D4A2" w14:textId="5862C637" w:rsidR="00294755" w:rsidRPr="002507FA" w:rsidRDefault="00294755" w:rsidP="008302ED">
      <w:pPr>
        <w:pStyle w:val="acnormal"/>
        <w:widowControl w:val="0"/>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p>
    <w:p w14:paraId="2374D4A3" w14:textId="605B0E0F" w:rsidR="00294755" w:rsidRPr="002507FA" w:rsidRDefault="00294755" w:rsidP="008302ED">
      <w:pPr>
        <w:pStyle w:val="acnormal"/>
        <w:widowControl w:val="0"/>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p>
    <w:p w14:paraId="2374D4A4" w14:textId="20374CBD" w:rsidR="00294755" w:rsidRPr="002507FA" w:rsidRDefault="00294755" w:rsidP="008302ED">
      <w:pPr>
        <w:widowControl w:val="0"/>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p>
    <w:p w14:paraId="2374D4A5" w14:textId="0487A8BC" w:rsidR="00294755" w:rsidRPr="002507FA" w:rsidRDefault="00294755" w:rsidP="008302ED">
      <w:pPr>
        <w:widowControl w:val="0"/>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p>
    <w:p w14:paraId="2374D4A6" w14:textId="6360DF01" w:rsidR="00294755" w:rsidRPr="002507FA" w:rsidRDefault="00294755"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p>
    <w:p w14:paraId="2374D4A7" w14:textId="475D500F" w:rsidR="00294755" w:rsidRPr="002507FA" w:rsidRDefault="00294755" w:rsidP="008302ED">
      <w:pPr>
        <w:pStyle w:val="acnormalbold"/>
        <w:widowControl w:val="0"/>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7E4F18" w:rsidRPr="008302ED">
        <w:rPr>
          <w:rFonts w:ascii="Verdana" w:hAnsi="Verdana"/>
          <w:b w:val="0"/>
          <w:sz w:val="18"/>
          <w:szCs w:val="18"/>
          <w:highlight w:val="green"/>
        </w:rPr>
        <w:t xml:space="preserve">[DOPLNÍ </w:t>
      </w:r>
      <w:r w:rsidR="00AE790F">
        <w:rPr>
          <w:rFonts w:ascii="Verdana" w:hAnsi="Verdana"/>
          <w:b w:val="0"/>
          <w:sz w:val="18"/>
          <w:szCs w:val="18"/>
          <w:highlight w:val="green"/>
        </w:rPr>
        <w:t>POSKYTOVA</w:t>
      </w:r>
      <w:r w:rsidR="007E4F18" w:rsidRPr="008302ED">
        <w:rPr>
          <w:rFonts w:ascii="Verdana" w:hAnsi="Verdana"/>
          <w:b w:val="0"/>
          <w:sz w:val="18"/>
          <w:szCs w:val="18"/>
          <w:highlight w:val="green"/>
        </w:rPr>
        <w:t>TEL]</w:t>
      </w:r>
    </w:p>
    <w:p w14:paraId="2374D4A8" w14:textId="78DF9BCF" w:rsidR="00C124D0" w:rsidRPr="00061719" w:rsidRDefault="00C124D0" w:rsidP="008302ED">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p>
    <w:p w14:paraId="2374D4A9" w14:textId="6B8B77AD" w:rsidR="00C124D0" w:rsidRPr="00061719" w:rsidRDefault="00C124D0" w:rsidP="008302ED">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7E4F18" w:rsidRPr="00E21B35">
        <w:rPr>
          <w:rFonts w:ascii="Verdana" w:hAnsi="Verdana"/>
          <w:sz w:val="18"/>
          <w:szCs w:val="18"/>
          <w:highlight w:val="green"/>
        </w:rPr>
        <w:t xml:space="preserve">[DOPLNÍ </w:t>
      </w:r>
      <w:r w:rsidR="00AE790F">
        <w:rPr>
          <w:rFonts w:ascii="Verdana" w:hAnsi="Verdana"/>
          <w:sz w:val="18"/>
          <w:szCs w:val="18"/>
          <w:highlight w:val="green"/>
        </w:rPr>
        <w:t>POSKYTOVA</w:t>
      </w:r>
      <w:r w:rsidR="007E4F18">
        <w:rPr>
          <w:rFonts w:ascii="Verdana" w:hAnsi="Verdana"/>
          <w:sz w:val="18"/>
          <w:szCs w:val="18"/>
          <w:highlight w:val="green"/>
        </w:rPr>
        <w:t>TEL</w:t>
      </w:r>
      <w:r w:rsidR="007E4F18" w:rsidRPr="00E21B35">
        <w:rPr>
          <w:rFonts w:ascii="Verdana" w:hAnsi="Verdana"/>
          <w:sz w:val="18"/>
          <w:szCs w:val="18"/>
          <w:highlight w:val="green"/>
        </w:rPr>
        <w:t>]</w:t>
      </w:r>
    </w:p>
    <w:p w14:paraId="2374D4AA" w14:textId="5B120E23" w:rsidR="00294755" w:rsidRPr="002507FA" w:rsidRDefault="00294755" w:rsidP="008302ED">
      <w:pPr>
        <w:pStyle w:val="acnormal"/>
        <w:widowControl w:val="0"/>
        <w:spacing w:after="240"/>
        <w:jc w:val="left"/>
        <w:rPr>
          <w:rFonts w:ascii="Verdana" w:hAnsi="Verdana" w:cstheme="minorHAnsi"/>
          <w:b/>
          <w:sz w:val="18"/>
          <w:szCs w:val="18"/>
        </w:rPr>
      </w:pPr>
      <w:r w:rsidRPr="002507FA">
        <w:rPr>
          <w:rFonts w:ascii="Verdana" w:hAnsi="Verdana" w:cstheme="minorHAnsi"/>
          <w:sz w:val="18"/>
          <w:szCs w:val="18"/>
        </w:rPr>
        <w:t>jako „</w:t>
      </w:r>
      <w:r w:rsidR="00AE790F">
        <w:rPr>
          <w:rFonts w:ascii="Verdana" w:hAnsi="Verdana" w:cstheme="minorHAnsi"/>
          <w:sz w:val="18"/>
          <w:szCs w:val="18"/>
        </w:rPr>
        <w:t>Poskytova</w:t>
      </w:r>
      <w:r w:rsidR="006D2F28" w:rsidRPr="002507FA">
        <w:rPr>
          <w:rFonts w:ascii="Verdana" w:hAnsi="Verdana" w:cstheme="minorHAnsi"/>
          <w:sz w:val="18"/>
          <w:szCs w:val="18"/>
        </w:rPr>
        <w:t>tel</w:t>
      </w:r>
      <w:r w:rsidRPr="002507FA">
        <w:rPr>
          <w:rFonts w:ascii="Verdana" w:hAnsi="Verdana" w:cstheme="minorHAnsi"/>
          <w:sz w:val="18"/>
          <w:szCs w:val="18"/>
        </w:rPr>
        <w:t xml:space="preserve">“ na straně druhé </w:t>
      </w:r>
    </w:p>
    <w:p w14:paraId="2374D4AB" w14:textId="77777777" w:rsidR="00CC5257" w:rsidRPr="002507FA" w:rsidRDefault="00CC5257"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C" w14:textId="77777777" w:rsidR="00F832D7" w:rsidRPr="002507FA" w:rsidRDefault="00F832D7" w:rsidP="008302ED">
      <w:pPr>
        <w:pStyle w:val="acnormal"/>
        <w:widowControl w:val="0"/>
        <w:jc w:val="left"/>
        <w:rPr>
          <w:rFonts w:ascii="Verdana" w:hAnsi="Verdana" w:cstheme="minorHAnsi"/>
          <w:sz w:val="18"/>
          <w:szCs w:val="18"/>
        </w:rPr>
      </w:pPr>
    </w:p>
    <w:p w14:paraId="2374D4AD" w14:textId="12AF02EF" w:rsidR="003706CB" w:rsidRPr="002507FA" w:rsidRDefault="00F832D7"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Pr="00A866FA">
        <w:rPr>
          <w:rFonts w:ascii="Verdana" w:hAnsi="Verdana" w:cstheme="minorHAnsi"/>
          <w:sz w:val="18"/>
          <w:szCs w:val="18"/>
        </w:rPr>
        <w:t>zadávacího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D45DCA" w:rsidRPr="00A866FA">
        <w:rPr>
          <w:rFonts w:ascii="Verdana" w:hAnsi="Verdana" w:cstheme="minorHAnsi"/>
          <w:sz w:val="18"/>
          <w:szCs w:val="18"/>
        </w:rPr>
        <w:t>nadlimitní (</w:t>
      </w:r>
      <w:r w:rsidR="00D45DCA" w:rsidRPr="00A866FA">
        <w:rPr>
          <w:rFonts w:ascii="Verdana" w:hAnsi="Verdana" w:cstheme="minorHAnsi"/>
          <w:iCs/>
          <w:sz w:val="18"/>
          <w:szCs w:val="18"/>
        </w:rPr>
        <w:t>sektorové) veřejné</w:t>
      </w:r>
      <w:r w:rsidR="00D45DCA" w:rsidRPr="00A866FA">
        <w:rPr>
          <w:rFonts w:ascii="Verdana" w:hAnsi="Verdana" w:cstheme="minorHAnsi"/>
          <w:sz w:val="18"/>
          <w:szCs w:val="18"/>
        </w:rPr>
        <w:t xml:space="preserve"> zakáz</w:t>
      </w:r>
      <w:r w:rsidR="00161E4D" w:rsidRPr="00A866FA">
        <w:rPr>
          <w:rFonts w:ascii="Verdana" w:hAnsi="Verdana" w:cstheme="minorHAnsi"/>
          <w:sz w:val="18"/>
          <w:szCs w:val="18"/>
        </w:rPr>
        <w:t>ce</w:t>
      </w:r>
      <w:r w:rsidR="00D45DCA" w:rsidRPr="00A866FA">
        <w:rPr>
          <w:rFonts w:ascii="Verdana" w:hAnsi="Verdana" w:cstheme="minorHAnsi"/>
          <w:sz w:val="18"/>
          <w:szCs w:val="18"/>
        </w:rPr>
        <w:t xml:space="preserve"> zadávané v</w:t>
      </w:r>
      <w:r w:rsidR="00A866FA" w:rsidRPr="00A866FA">
        <w:rPr>
          <w:rFonts w:ascii="Verdana" w:hAnsi="Verdana" w:cstheme="minorHAnsi"/>
          <w:sz w:val="18"/>
          <w:szCs w:val="18"/>
        </w:rPr>
        <w:t> otevřeném</w:t>
      </w:r>
      <w:r w:rsidR="00A866FA">
        <w:rPr>
          <w:rFonts w:ascii="Verdana" w:hAnsi="Verdana" w:cstheme="minorHAnsi"/>
          <w:sz w:val="18"/>
          <w:szCs w:val="18"/>
        </w:rPr>
        <w:t xml:space="preserve"> řízení</w:t>
      </w:r>
      <w:r w:rsidRPr="002507FA">
        <w:rPr>
          <w:rFonts w:ascii="Verdana" w:hAnsi="Verdana" w:cstheme="minorHAnsi"/>
          <w:sz w:val="18"/>
          <w:szCs w:val="18"/>
        </w:rPr>
        <w:t xml:space="preserve"> s názvem </w:t>
      </w:r>
      <w:proofErr w:type="spellStart"/>
      <w:r w:rsidR="00A866FA">
        <w:rPr>
          <w:rFonts w:ascii="Verdana" w:hAnsi="Verdana" w:cstheme="minorHAnsi"/>
          <w:sz w:val="18"/>
          <w:szCs w:val="18"/>
        </w:rPr>
        <w:lastRenderedPageBreak/>
        <w:t>Enterprise</w:t>
      </w:r>
      <w:proofErr w:type="spellEnd"/>
      <w:r w:rsidR="00A866FA">
        <w:rPr>
          <w:rFonts w:ascii="Verdana" w:hAnsi="Verdana" w:cstheme="minorHAnsi"/>
          <w:sz w:val="18"/>
          <w:szCs w:val="18"/>
        </w:rPr>
        <w:t xml:space="preserve"> architektura</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261AFA">
        <w:rPr>
          <w:rFonts w:ascii="Verdana" w:hAnsi="Verdana" w:cstheme="minorHAnsi"/>
          <w:sz w:val="18"/>
          <w:szCs w:val="18"/>
        </w:rPr>
        <w:t>9476/2024-SŽ-GŘ-O8</w:t>
      </w:r>
      <w:r w:rsidR="003D2F85" w:rsidRPr="002507FA">
        <w:rPr>
          <w:rFonts w:ascii="Verdana" w:hAnsi="Verdana" w:cstheme="minorHAnsi"/>
          <w:sz w:val="18"/>
          <w:szCs w:val="18"/>
        </w:rPr>
        <w:t xml:space="preserve"> </w:t>
      </w:r>
      <w:r w:rsidRPr="002507FA">
        <w:rPr>
          <w:rFonts w:ascii="Verdana" w:hAnsi="Verdana" w:cstheme="minorHAnsi"/>
          <w:sz w:val="18"/>
          <w:szCs w:val="18"/>
        </w:rPr>
        <w:t>(</w:t>
      </w:r>
      <w:r w:rsidRPr="00A866FA">
        <w:rPr>
          <w:rFonts w:ascii="Verdana" w:hAnsi="Verdana" w:cstheme="minorHAnsi"/>
          <w:sz w:val="18"/>
          <w:szCs w:val="18"/>
        </w:rPr>
        <w:t>dále jen „</w:t>
      </w:r>
      <w:r w:rsidR="00161E4D" w:rsidRPr="00A866FA">
        <w:rPr>
          <w:rFonts w:ascii="Verdana" w:hAnsi="Verdana" w:cstheme="minorHAnsi"/>
          <w:sz w:val="18"/>
          <w:szCs w:val="18"/>
        </w:rPr>
        <w:t>zadávací řízení</w:t>
      </w:r>
      <w:r w:rsidRPr="00A866FA">
        <w:rPr>
          <w:rFonts w:ascii="Verdana" w:hAnsi="Verdana" w:cstheme="minorHAnsi"/>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A866FA">
        <w:rPr>
          <w:rFonts w:ascii="Verdana" w:hAnsi="Verdana" w:cstheme="minorHAnsi"/>
          <w:sz w:val="18"/>
          <w:szCs w:val="18"/>
        </w:rPr>
        <w:t>zadávacího</w:t>
      </w:r>
      <w:r w:rsidR="00161E4D" w:rsidRPr="002507FA">
        <w:rPr>
          <w:rFonts w:ascii="Verdana" w:hAnsi="Verdana" w:cstheme="minorHAnsi"/>
          <w:sz w:val="18"/>
          <w:szCs w:val="18"/>
        </w:rPr>
        <w:t xml:space="preserve">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2374D4AE" w14:textId="77777777" w:rsidR="00CC5257" w:rsidRPr="002507FA" w:rsidRDefault="002507FA" w:rsidP="008302ED">
      <w:pPr>
        <w:pStyle w:val="acnormal"/>
        <w:widowControl w:val="0"/>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2374D4AF" w14:textId="77777777" w:rsidR="00EA1D44" w:rsidRPr="002507FA" w:rsidRDefault="00161E4D" w:rsidP="008302ED">
      <w:pPr>
        <w:pStyle w:val="Odstavecseseznamem"/>
        <w:widowControl w:val="0"/>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2374D4B0" w14:textId="292B08A6" w:rsidR="00CC5257" w:rsidRPr="002507FA" w:rsidRDefault="00161E4D" w:rsidP="008302ED">
      <w:pPr>
        <w:pStyle w:val="Odstavecseseznamem"/>
        <w:widowControl w:val="0"/>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A866FA">
        <w:rPr>
          <w:rFonts w:ascii="Verdana" w:hAnsi="Verdana" w:cstheme="minorHAnsi"/>
          <w:sz w:val="18"/>
          <w:szCs w:val="18"/>
        </w:rPr>
        <w:t xml:space="preserve">zajištění odborných kapacit, pro dozor a konzultace v oblasti </w:t>
      </w:r>
      <w:proofErr w:type="spellStart"/>
      <w:r w:rsidR="00A866FA">
        <w:rPr>
          <w:rFonts w:ascii="Verdana" w:hAnsi="Verdana" w:cstheme="minorHAnsi"/>
          <w:sz w:val="18"/>
          <w:szCs w:val="18"/>
        </w:rPr>
        <w:t>Enterprise</w:t>
      </w:r>
      <w:proofErr w:type="spellEnd"/>
      <w:r w:rsidR="00A866FA">
        <w:rPr>
          <w:rFonts w:ascii="Verdana" w:hAnsi="Verdana" w:cstheme="minorHAnsi"/>
          <w:sz w:val="18"/>
          <w:szCs w:val="18"/>
        </w:rPr>
        <w:t xml:space="preserve"> architektury (dále jen „Služby“). Kapacity budou využity zejména v oblasti informačních technologií. Obecná specifikace požadovaných služeb je obsažena v bližší </w:t>
      </w:r>
      <w:r w:rsidR="00A866FA" w:rsidRPr="00080F4C">
        <w:rPr>
          <w:rFonts w:ascii="Verdana" w:hAnsi="Verdana" w:cstheme="minorHAnsi"/>
          <w:sz w:val="18"/>
          <w:szCs w:val="18"/>
        </w:rPr>
        <w:t xml:space="preserve">specifikaci, která je Přílohou č. </w:t>
      </w:r>
      <w:r w:rsidR="00693B4B" w:rsidRPr="00080F4C">
        <w:rPr>
          <w:rFonts w:ascii="Verdana" w:hAnsi="Verdana" w:cstheme="minorHAnsi"/>
          <w:sz w:val="18"/>
          <w:szCs w:val="18"/>
        </w:rPr>
        <w:t>2</w:t>
      </w:r>
      <w:r w:rsidR="00A866FA" w:rsidRPr="00080F4C">
        <w:rPr>
          <w:rFonts w:ascii="Verdana" w:hAnsi="Verdana" w:cstheme="minorHAnsi"/>
          <w:sz w:val="18"/>
          <w:szCs w:val="18"/>
        </w:rPr>
        <w:t xml:space="preserve"> této Rá</w:t>
      </w:r>
      <w:r w:rsidR="003C137D" w:rsidRPr="00080F4C">
        <w:rPr>
          <w:rFonts w:ascii="Verdana" w:hAnsi="Verdana" w:cstheme="minorHAnsi"/>
          <w:sz w:val="18"/>
          <w:szCs w:val="18"/>
        </w:rPr>
        <w:t>mcové dohody, konkrétní specifikace požadovaných</w:t>
      </w:r>
      <w:r w:rsidR="003C137D">
        <w:rPr>
          <w:rFonts w:ascii="Verdana" w:hAnsi="Verdana" w:cstheme="minorHAnsi"/>
          <w:sz w:val="18"/>
          <w:szCs w:val="18"/>
        </w:rPr>
        <w:t xml:space="preserve"> aktivit bude Objednatelem vždy určena v dílčí smlouvě.</w:t>
      </w:r>
      <w:r w:rsidR="0038779C" w:rsidRPr="002507FA">
        <w:rPr>
          <w:rFonts w:ascii="Verdana" w:hAnsi="Verdana" w:cstheme="minorHAnsi"/>
          <w:sz w:val="18"/>
          <w:szCs w:val="18"/>
        </w:rPr>
        <w:t xml:space="preserve"> </w:t>
      </w:r>
      <w:r w:rsidR="00AE790F">
        <w:rPr>
          <w:rFonts w:ascii="Verdana" w:hAnsi="Verdana" w:cstheme="minorHAnsi"/>
          <w:sz w:val="18"/>
          <w:szCs w:val="18"/>
        </w:rPr>
        <w:t>Poskytova</w:t>
      </w:r>
      <w:r w:rsidR="005B5DA0">
        <w:rPr>
          <w:rFonts w:ascii="Verdana" w:hAnsi="Verdana" w:cstheme="minorHAnsi"/>
          <w:sz w:val="18"/>
          <w:szCs w:val="18"/>
        </w:rPr>
        <w:t xml:space="preserve">tel je v rámci poskytování Služeb povinen zohledňovat vnitřní předpisy Objednatele, přičemž Objednatel vždy poskytne součinnost k tomu, aby s nimi </w:t>
      </w:r>
      <w:r w:rsidR="00AE790F">
        <w:rPr>
          <w:rFonts w:ascii="Verdana" w:hAnsi="Verdana" w:cstheme="minorHAnsi"/>
          <w:sz w:val="18"/>
          <w:szCs w:val="18"/>
        </w:rPr>
        <w:t>Poskytova</w:t>
      </w:r>
      <w:r w:rsidR="005B5DA0">
        <w:rPr>
          <w:rFonts w:ascii="Verdana" w:hAnsi="Verdana" w:cstheme="minorHAnsi"/>
          <w:sz w:val="18"/>
          <w:szCs w:val="18"/>
        </w:rPr>
        <w:t xml:space="preserve">tele seznámil. Objednatel pro lepší pochopení aktuálního stavu, přikládá současné znění Platformy SŽ, která je přílohou č. </w:t>
      </w:r>
      <w:r w:rsidR="00257A51">
        <w:rPr>
          <w:rFonts w:ascii="Verdana" w:hAnsi="Verdana" w:cstheme="minorHAnsi"/>
          <w:sz w:val="18"/>
          <w:szCs w:val="18"/>
        </w:rPr>
        <w:t>6</w:t>
      </w:r>
      <w:r w:rsidR="005B5DA0">
        <w:rPr>
          <w:rFonts w:ascii="Verdana" w:hAnsi="Verdana" w:cstheme="minorHAnsi"/>
          <w:sz w:val="18"/>
          <w:szCs w:val="18"/>
        </w:rPr>
        <w:t xml:space="preserve"> této Rámcové dohody.</w:t>
      </w:r>
    </w:p>
    <w:p w14:paraId="2374D4B1" w14:textId="77777777" w:rsidR="00CC5257" w:rsidRPr="002507FA" w:rsidRDefault="002507FA" w:rsidP="008302ED">
      <w:pPr>
        <w:pStyle w:val="acnormal"/>
        <w:widowControl w:val="0"/>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20FF5F8F" w:rsidR="0038779C" w:rsidRPr="00395DD1" w:rsidRDefault="0038779C" w:rsidP="00080F4C">
      <w:pPr>
        <w:pStyle w:val="Odstavecseseznamem"/>
        <w:widowControl w:val="0"/>
        <w:numPr>
          <w:ilvl w:val="1"/>
          <w:numId w:val="75"/>
        </w:numPr>
        <w:spacing w:before="120" w:after="120"/>
        <w:contextualSpacing w:val="0"/>
        <w:jc w:val="both"/>
      </w:pPr>
      <w:r w:rsidRPr="00395DD1">
        <w:rPr>
          <w:rFonts w:ascii="Verdana" w:hAnsi="Verdana"/>
          <w:sz w:val="18"/>
          <w:szCs w:val="18"/>
        </w:rPr>
        <w:t xml:space="preserve">Dílčí veřejné zakázky budou zadávány Objednatelem </w:t>
      </w:r>
      <w:r w:rsidR="00AE790F" w:rsidRPr="00395DD1">
        <w:rPr>
          <w:rFonts w:ascii="Verdana" w:hAnsi="Verdana"/>
          <w:sz w:val="18"/>
          <w:szCs w:val="18"/>
        </w:rPr>
        <w:t>Poskytova</w:t>
      </w:r>
      <w:r w:rsidRPr="00395DD1">
        <w:rPr>
          <w:rFonts w:ascii="Verdana" w:hAnsi="Verdana"/>
          <w:sz w:val="18"/>
          <w:szCs w:val="18"/>
        </w:rPr>
        <w:t xml:space="preserve">teli postupem uvedeným v této </w:t>
      </w:r>
      <w:r w:rsidR="00141D25" w:rsidRPr="00080F4C">
        <w:rPr>
          <w:rFonts w:ascii="Verdana" w:hAnsi="Verdana"/>
          <w:sz w:val="18"/>
          <w:szCs w:val="18"/>
        </w:rPr>
        <w:t xml:space="preserve">Rámcové </w:t>
      </w:r>
      <w:r w:rsidRPr="00080F4C">
        <w:rPr>
          <w:rFonts w:ascii="Verdana" w:hAnsi="Verdana"/>
          <w:sz w:val="18"/>
          <w:szCs w:val="18"/>
        </w:rPr>
        <w:t xml:space="preserve">dohodě po dobu účinnosti této </w:t>
      </w:r>
      <w:r w:rsidR="00BC50EA" w:rsidRPr="00080F4C">
        <w:rPr>
          <w:rFonts w:ascii="Verdana" w:hAnsi="Verdana"/>
          <w:sz w:val="18"/>
          <w:szCs w:val="18"/>
        </w:rPr>
        <w:t xml:space="preserve">Rámcové </w:t>
      </w:r>
      <w:r w:rsidRPr="00080F4C">
        <w:rPr>
          <w:rFonts w:ascii="Verdana" w:hAnsi="Verdana"/>
          <w:sz w:val="18"/>
          <w:szCs w:val="18"/>
        </w:rPr>
        <w:t xml:space="preserve">dohody a v souladu se všemi jejími podmínkami a taktéž </w:t>
      </w:r>
      <w:r w:rsidR="00BC50EA" w:rsidRPr="00080F4C">
        <w:rPr>
          <w:rFonts w:ascii="Verdana" w:hAnsi="Verdana"/>
          <w:sz w:val="18"/>
          <w:szCs w:val="18"/>
        </w:rPr>
        <w:t xml:space="preserve">Obchodními </w:t>
      </w:r>
      <w:r w:rsidRPr="00080F4C">
        <w:rPr>
          <w:rFonts w:ascii="Verdana" w:hAnsi="Verdana"/>
          <w:sz w:val="18"/>
          <w:szCs w:val="18"/>
        </w:rPr>
        <w:t xml:space="preserve">podmínkami uvedenými v příloze č. </w:t>
      </w:r>
      <w:r w:rsidR="007A2C38" w:rsidRPr="00080F4C">
        <w:rPr>
          <w:rFonts w:ascii="Verdana" w:hAnsi="Verdana"/>
          <w:sz w:val="18"/>
          <w:szCs w:val="18"/>
        </w:rPr>
        <w:t>1</w:t>
      </w:r>
      <w:r w:rsidR="00F17B92" w:rsidRPr="00080F4C">
        <w:rPr>
          <w:rFonts w:ascii="Verdana" w:hAnsi="Verdana"/>
          <w:sz w:val="18"/>
          <w:szCs w:val="18"/>
        </w:rPr>
        <w:t xml:space="preserve"> </w:t>
      </w:r>
      <w:r w:rsidRPr="00080F4C">
        <w:rPr>
          <w:rFonts w:ascii="Verdana" w:hAnsi="Verdana"/>
          <w:sz w:val="18"/>
          <w:szCs w:val="18"/>
        </w:rPr>
        <w:t xml:space="preserve">této </w:t>
      </w:r>
      <w:r w:rsidR="00AD2EC8" w:rsidRPr="00080F4C">
        <w:rPr>
          <w:rFonts w:ascii="Verdana" w:hAnsi="Verdana"/>
          <w:sz w:val="18"/>
          <w:szCs w:val="18"/>
        </w:rPr>
        <w:t xml:space="preserve">Rámcové </w:t>
      </w:r>
      <w:r w:rsidRPr="00080F4C">
        <w:rPr>
          <w:rFonts w:ascii="Verdana" w:hAnsi="Verdana"/>
          <w:sz w:val="18"/>
          <w:szCs w:val="18"/>
        </w:rPr>
        <w:t>dohody (dále jen „</w:t>
      </w:r>
      <w:r w:rsidR="00E35CAA" w:rsidRPr="00080F4C">
        <w:rPr>
          <w:rFonts w:ascii="Verdana" w:hAnsi="Verdana"/>
          <w:sz w:val="18"/>
          <w:szCs w:val="18"/>
        </w:rPr>
        <w:t>dílčí zakázka</w:t>
      </w:r>
      <w:r w:rsidRPr="00080F4C">
        <w:rPr>
          <w:rFonts w:ascii="Verdana" w:hAnsi="Verdana"/>
          <w:sz w:val="18"/>
          <w:szCs w:val="18"/>
        </w:rPr>
        <w:t xml:space="preserve">“). V rámci </w:t>
      </w:r>
      <w:r w:rsidR="00E35CAA" w:rsidRPr="00080F4C">
        <w:rPr>
          <w:rFonts w:ascii="Verdana" w:hAnsi="Verdana"/>
          <w:sz w:val="18"/>
          <w:szCs w:val="18"/>
        </w:rPr>
        <w:t xml:space="preserve">dílčí zakázky </w:t>
      </w:r>
      <w:r w:rsidRPr="00080F4C">
        <w:rPr>
          <w:rFonts w:ascii="Verdana" w:hAnsi="Verdana"/>
          <w:sz w:val="18"/>
          <w:szCs w:val="18"/>
        </w:rPr>
        <w:t xml:space="preserve">bude mezi Objednatelem a </w:t>
      </w:r>
      <w:r w:rsidR="00AE790F" w:rsidRPr="00080F4C">
        <w:rPr>
          <w:rFonts w:ascii="Verdana" w:hAnsi="Verdana"/>
          <w:sz w:val="18"/>
          <w:szCs w:val="18"/>
        </w:rPr>
        <w:t>Poskytova</w:t>
      </w:r>
      <w:r w:rsidRPr="00080F4C">
        <w:rPr>
          <w:rFonts w:ascii="Verdana" w:hAnsi="Verdana"/>
          <w:sz w:val="18"/>
          <w:szCs w:val="18"/>
        </w:rPr>
        <w:t xml:space="preserve">telem uzavřena smlouva na plnění dílčí veřejné zakázky (dále jen „dílčí smlouva“), na </w:t>
      </w:r>
      <w:proofErr w:type="gramStart"/>
      <w:r w:rsidRPr="00080F4C">
        <w:rPr>
          <w:rFonts w:ascii="Verdana" w:hAnsi="Verdana"/>
          <w:sz w:val="18"/>
          <w:szCs w:val="18"/>
        </w:rPr>
        <w:t>základě</w:t>
      </w:r>
      <w:proofErr w:type="gramEnd"/>
      <w:r w:rsidRPr="00080F4C">
        <w:rPr>
          <w:rFonts w:ascii="Verdana" w:hAnsi="Verdana"/>
          <w:sz w:val="18"/>
          <w:szCs w:val="18"/>
        </w:rPr>
        <w:t xml:space="preserve"> které </w:t>
      </w:r>
      <w:r w:rsidR="00AE790F" w:rsidRPr="00080F4C">
        <w:rPr>
          <w:rFonts w:ascii="Verdana" w:hAnsi="Verdana"/>
          <w:sz w:val="18"/>
          <w:szCs w:val="18"/>
        </w:rPr>
        <w:t>Poskytova</w:t>
      </w:r>
      <w:r w:rsidRPr="00080F4C">
        <w:rPr>
          <w:rFonts w:ascii="Verdana" w:hAnsi="Verdana"/>
          <w:sz w:val="18"/>
          <w:szCs w:val="18"/>
        </w:rPr>
        <w:t xml:space="preserve">tel zhotoví pro Objednatele </w:t>
      </w:r>
      <w:r w:rsidR="00701354" w:rsidRPr="00080F4C">
        <w:rPr>
          <w:rFonts w:ascii="Verdana" w:hAnsi="Verdana"/>
          <w:sz w:val="18"/>
          <w:szCs w:val="18"/>
        </w:rPr>
        <w:t xml:space="preserve">Dílo </w:t>
      </w:r>
      <w:r w:rsidRPr="00080F4C">
        <w:rPr>
          <w:rFonts w:ascii="Verdana" w:hAnsi="Verdana"/>
          <w:sz w:val="18"/>
          <w:szCs w:val="18"/>
        </w:rPr>
        <w:t xml:space="preserve">podle jeho konkrétních potřeb. Dílčí smlouvy budou uzavírány postupem uvedeným v tomto článku </w:t>
      </w:r>
      <w:r w:rsidR="00AD2EC8" w:rsidRPr="00080F4C">
        <w:rPr>
          <w:rFonts w:ascii="Verdana" w:hAnsi="Verdana"/>
          <w:sz w:val="18"/>
          <w:szCs w:val="18"/>
        </w:rPr>
        <w:t xml:space="preserve">této Rámcové </w:t>
      </w:r>
      <w:r w:rsidRPr="00080F4C">
        <w:rPr>
          <w:rFonts w:ascii="Verdana" w:hAnsi="Verdana"/>
          <w:sz w:val="18"/>
          <w:szCs w:val="18"/>
        </w:rPr>
        <w:t>dohody.</w:t>
      </w:r>
    </w:p>
    <w:p w14:paraId="2374D4B3" w14:textId="3E4AE43B" w:rsidR="004A0D5B" w:rsidRPr="00395DD1" w:rsidRDefault="00F832D7" w:rsidP="00080F4C">
      <w:pPr>
        <w:pStyle w:val="Odstavecseseznamem"/>
        <w:widowControl w:val="0"/>
        <w:numPr>
          <w:ilvl w:val="1"/>
          <w:numId w:val="75"/>
        </w:numPr>
        <w:spacing w:before="120" w:after="120"/>
        <w:contextualSpacing w:val="0"/>
        <w:jc w:val="both"/>
      </w:pPr>
      <w:r w:rsidRPr="00080F4C">
        <w:rPr>
          <w:rFonts w:ascii="Verdana" w:hAnsi="Verdana"/>
          <w:sz w:val="18"/>
          <w:szCs w:val="18"/>
        </w:rPr>
        <w:t> </w:t>
      </w:r>
      <w:r w:rsidR="0038779C" w:rsidRPr="00080F4C">
        <w:rPr>
          <w:rFonts w:ascii="Verdana" w:hAnsi="Verdana"/>
          <w:sz w:val="18"/>
          <w:szCs w:val="18"/>
        </w:rPr>
        <w:t xml:space="preserve">Objednatel zahájí </w:t>
      </w:r>
      <w:r w:rsidR="00E35CAA" w:rsidRPr="00080F4C">
        <w:rPr>
          <w:rFonts w:ascii="Verdana" w:hAnsi="Verdana"/>
          <w:sz w:val="18"/>
          <w:szCs w:val="18"/>
        </w:rPr>
        <w:t xml:space="preserve">dílčí zakázku </w:t>
      </w:r>
      <w:r w:rsidR="0038779C" w:rsidRPr="00080F4C">
        <w:rPr>
          <w:rFonts w:ascii="Verdana" w:hAnsi="Verdana"/>
          <w:sz w:val="18"/>
          <w:szCs w:val="18"/>
        </w:rPr>
        <w:t xml:space="preserve">zasláním písemné výzvy k poskytnutí plnění (dále jen „objednávka“) </w:t>
      </w:r>
      <w:r w:rsidR="00AE790F" w:rsidRPr="00080F4C">
        <w:rPr>
          <w:rFonts w:ascii="Verdana" w:hAnsi="Verdana"/>
          <w:sz w:val="18"/>
          <w:szCs w:val="18"/>
        </w:rPr>
        <w:t>Poskytova</w:t>
      </w:r>
      <w:r w:rsidR="0038779C" w:rsidRPr="00080F4C">
        <w:rPr>
          <w:rFonts w:ascii="Verdana" w:hAnsi="Verdana"/>
          <w:sz w:val="18"/>
          <w:szCs w:val="18"/>
        </w:rPr>
        <w:t xml:space="preserve">teli. Písemná forma objednávky je splněna, i pokud Objednatel zašle </w:t>
      </w:r>
      <w:r w:rsidR="00AE790F" w:rsidRPr="00080F4C">
        <w:rPr>
          <w:rFonts w:ascii="Verdana" w:hAnsi="Verdana"/>
          <w:sz w:val="18"/>
          <w:szCs w:val="18"/>
        </w:rPr>
        <w:t>Poskytova</w:t>
      </w:r>
      <w:r w:rsidR="00002574" w:rsidRPr="00080F4C">
        <w:rPr>
          <w:rFonts w:ascii="Verdana" w:hAnsi="Verdana"/>
          <w:sz w:val="18"/>
          <w:szCs w:val="18"/>
        </w:rPr>
        <w:t>teli</w:t>
      </w:r>
      <w:r w:rsidR="0038779C" w:rsidRPr="00080F4C">
        <w:rPr>
          <w:rFonts w:ascii="Verdana" w:hAnsi="Verdana"/>
          <w:sz w:val="18"/>
          <w:szCs w:val="18"/>
        </w:rPr>
        <w:t xml:space="preserve"> objednávku e-mailovou zprávou.</w:t>
      </w:r>
      <w:r w:rsidR="004A0D5B" w:rsidRPr="00080F4C">
        <w:rPr>
          <w:rFonts w:ascii="Verdana" w:hAnsi="Verdana"/>
          <w:sz w:val="18"/>
          <w:szCs w:val="18"/>
        </w:rPr>
        <w:t xml:space="preserve"> Smluvní strany určily následující kontaktní emailové adresy pro zasílání veškerých písemností dle tohoto článku Rámcové dohody:</w:t>
      </w:r>
    </w:p>
    <w:p w14:paraId="2374D4B4" w14:textId="20F26412" w:rsidR="004A0D5B" w:rsidRPr="002507FA" w:rsidRDefault="004A0D5B" w:rsidP="008302ED">
      <w:pPr>
        <w:pStyle w:val="acnormal"/>
        <w:widowControl w:val="0"/>
        <w:ind w:left="360"/>
        <w:rPr>
          <w:rFonts w:ascii="Verdana" w:hAnsi="Verdana"/>
          <w:sz w:val="18"/>
          <w:szCs w:val="18"/>
        </w:rPr>
      </w:pPr>
      <w:r w:rsidRPr="002507FA">
        <w:rPr>
          <w:rFonts w:ascii="Verdana" w:hAnsi="Verdana"/>
          <w:sz w:val="18"/>
          <w:szCs w:val="18"/>
        </w:rPr>
        <w:t xml:space="preserve">Objednatel: </w:t>
      </w:r>
      <w:r w:rsidR="00B41AE7">
        <w:rPr>
          <w:rFonts w:ascii="Verdana" w:hAnsi="Verdana" w:cstheme="minorHAnsi"/>
          <w:sz w:val="18"/>
          <w:szCs w:val="18"/>
          <w:highlight w:val="yellow"/>
        </w:rPr>
        <w:t>[DOPLNÍ OBJEDNATEL</w:t>
      </w:r>
      <w:r w:rsidR="00B41AE7" w:rsidRPr="00633D18">
        <w:rPr>
          <w:rFonts w:ascii="Verdana" w:hAnsi="Verdana" w:cstheme="minorHAnsi"/>
          <w:sz w:val="18"/>
          <w:szCs w:val="18"/>
          <w:highlight w:val="yellow"/>
        </w:rPr>
        <w:t xml:space="preserve"> PŘI PODPISU </w:t>
      </w:r>
      <w:r w:rsidR="00B41AE7">
        <w:rPr>
          <w:rFonts w:ascii="Verdana" w:hAnsi="Verdana" w:cstheme="minorHAnsi"/>
          <w:sz w:val="18"/>
          <w:szCs w:val="18"/>
          <w:highlight w:val="yellow"/>
        </w:rPr>
        <w:t xml:space="preserve">RÁMCOVÉ </w:t>
      </w:r>
      <w:proofErr w:type="gramStart"/>
      <w:r w:rsidR="00B41AE7">
        <w:rPr>
          <w:rFonts w:ascii="Verdana" w:hAnsi="Verdana" w:cstheme="minorHAnsi"/>
          <w:sz w:val="18"/>
          <w:szCs w:val="18"/>
          <w:highlight w:val="yellow"/>
        </w:rPr>
        <w:t>DOHODY</w:t>
      </w:r>
      <w:r w:rsidR="00B41AE7" w:rsidRPr="00633D18">
        <w:rPr>
          <w:rFonts w:ascii="Verdana" w:hAnsi="Verdana" w:cstheme="minorHAnsi"/>
          <w:sz w:val="18"/>
          <w:szCs w:val="18"/>
          <w:highlight w:val="yellow"/>
        </w:rPr>
        <w:t>]</w:t>
      </w:r>
      <w:r w:rsidRPr="002507FA">
        <w:rPr>
          <w:rFonts w:ascii="Verdana" w:hAnsi="Verdana"/>
          <w:sz w:val="18"/>
          <w:szCs w:val="18"/>
        </w:rPr>
        <w:t>@</w:t>
      </w:r>
      <w:proofErr w:type="gramEnd"/>
      <w:r w:rsidR="00576BA9">
        <w:rPr>
          <w:rFonts w:ascii="Verdana" w:hAnsi="Verdana"/>
          <w:sz w:val="18"/>
          <w:szCs w:val="18"/>
        </w:rPr>
        <w:t>spravazeleznic</w:t>
      </w:r>
      <w:r w:rsidRPr="002507FA">
        <w:rPr>
          <w:rFonts w:ascii="Verdana" w:hAnsi="Verdana"/>
          <w:sz w:val="18"/>
          <w:szCs w:val="18"/>
        </w:rPr>
        <w:t>.cz</w:t>
      </w:r>
    </w:p>
    <w:p w14:paraId="2374D4B5" w14:textId="3420BF26" w:rsidR="00B447EA" w:rsidRPr="002507FA" w:rsidRDefault="00AE790F" w:rsidP="00693B4B">
      <w:pPr>
        <w:pStyle w:val="acnormalbulleted"/>
        <w:rPr>
          <w:rFonts w:cstheme="minorHAnsi"/>
        </w:rPr>
      </w:pPr>
      <w:r>
        <w:t>Poskytova</w:t>
      </w:r>
      <w:r w:rsidR="004A0D5B" w:rsidRPr="002507FA">
        <w:t xml:space="preserve">tel: </w:t>
      </w:r>
      <w:r w:rsidR="007E4F18" w:rsidRPr="00E21B35">
        <w:rPr>
          <w:highlight w:val="green"/>
        </w:rPr>
        <w:t xml:space="preserve">[DOPLNÍ </w:t>
      </w:r>
      <w:r>
        <w:rPr>
          <w:highlight w:val="green"/>
        </w:rPr>
        <w:t>POSKYTOVA</w:t>
      </w:r>
      <w:r w:rsidR="007E4F18">
        <w:rPr>
          <w:highlight w:val="green"/>
        </w:rPr>
        <w:t>TEL</w:t>
      </w:r>
      <w:r w:rsidR="007E4F18" w:rsidRPr="00E21B35">
        <w:rPr>
          <w:highlight w:val="green"/>
        </w:rPr>
        <w:t>]</w:t>
      </w:r>
    </w:p>
    <w:p w14:paraId="2374D4B6" w14:textId="77777777" w:rsidR="0038779C" w:rsidRPr="002507FA" w:rsidRDefault="00EE18A0" w:rsidP="00693B4B">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2374D4B7" w14:textId="77777777"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374D4B8" w14:textId="77777777"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2374D4B9" w14:textId="77777777"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374D4BA" w14:textId="48600E16" w:rsidR="0038779C" w:rsidRPr="002507FA" w:rsidRDefault="00E413C5"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w:t>
      </w:r>
      <w:r w:rsidR="007B211E" w:rsidRPr="002507FA">
        <w:rPr>
          <w:rFonts w:ascii="Verdana" w:hAnsi="Verdana" w:cstheme="minorHAnsi"/>
          <w:sz w:val="18"/>
          <w:szCs w:val="18"/>
        </w:rPr>
        <w:t>požadovan</w:t>
      </w:r>
      <w:r w:rsidR="007B211E">
        <w:rPr>
          <w:rFonts w:ascii="Verdana" w:hAnsi="Verdana" w:cstheme="minorHAnsi"/>
          <w:sz w:val="18"/>
          <w:szCs w:val="18"/>
        </w:rPr>
        <w:t>ých</w:t>
      </w:r>
      <w:r w:rsidR="007B211E" w:rsidRPr="002507FA">
        <w:rPr>
          <w:rFonts w:ascii="Verdana" w:hAnsi="Verdana" w:cstheme="minorHAnsi"/>
          <w:sz w:val="18"/>
          <w:szCs w:val="18"/>
        </w:rPr>
        <w:t xml:space="preserve"> </w:t>
      </w:r>
      <w:r w:rsidR="007B211E">
        <w:rPr>
          <w:rFonts w:ascii="Verdana" w:hAnsi="Verdana" w:cstheme="minorHAnsi"/>
          <w:sz w:val="18"/>
          <w:szCs w:val="18"/>
        </w:rPr>
        <w:t>Služeb</w:t>
      </w:r>
      <w:r w:rsidR="0038779C" w:rsidRPr="002507FA">
        <w:rPr>
          <w:rFonts w:ascii="Verdana" w:hAnsi="Verdana" w:cstheme="minorHAnsi"/>
          <w:sz w:val="18"/>
          <w:szCs w:val="18"/>
        </w:rPr>
        <w:t>,</w:t>
      </w:r>
    </w:p>
    <w:p w14:paraId="2374D4BB" w14:textId="77777777" w:rsidR="00224684" w:rsidRPr="002507FA" w:rsidRDefault="00224684"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374D4BC" w14:textId="4F8B4DF0" w:rsidR="0038779C" w:rsidRPr="009E534B"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080F4C">
        <w:rPr>
          <w:rFonts w:ascii="Verdana" w:hAnsi="Verdana" w:cstheme="minorHAnsi"/>
          <w:sz w:val="18"/>
          <w:szCs w:val="18"/>
        </w:rPr>
        <w:t xml:space="preserve">cenu za plnění dílčí smlouvy vypočtenou dle jednotkových cen v příloze č. </w:t>
      </w:r>
      <w:r w:rsidR="0085363C" w:rsidRPr="00080F4C">
        <w:rPr>
          <w:rFonts w:ascii="Verdana" w:hAnsi="Verdana" w:cstheme="minorHAnsi"/>
          <w:sz w:val="18"/>
          <w:szCs w:val="18"/>
        </w:rPr>
        <w:t xml:space="preserve">3 </w:t>
      </w:r>
      <w:r w:rsidR="00E413C5" w:rsidRPr="00080F4C">
        <w:rPr>
          <w:rFonts w:ascii="Verdana" w:hAnsi="Verdana" w:cstheme="minorHAnsi"/>
          <w:sz w:val="18"/>
          <w:szCs w:val="18"/>
        </w:rPr>
        <w:t xml:space="preserve">této </w:t>
      </w:r>
      <w:r w:rsidR="00AD2EC8" w:rsidRPr="00080F4C">
        <w:rPr>
          <w:rFonts w:ascii="Verdana" w:hAnsi="Verdana" w:cstheme="minorHAnsi"/>
          <w:sz w:val="18"/>
          <w:szCs w:val="18"/>
        </w:rPr>
        <w:t xml:space="preserve">Rámcové </w:t>
      </w:r>
      <w:r w:rsidR="00E413C5" w:rsidRPr="00080F4C">
        <w:rPr>
          <w:rFonts w:ascii="Verdana" w:hAnsi="Verdana" w:cstheme="minorHAnsi"/>
          <w:sz w:val="18"/>
          <w:szCs w:val="18"/>
        </w:rPr>
        <w:t>dohody</w:t>
      </w:r>
      <w:r w:rsidRPr="00080F4C">
        <w:rPr>
          <w:rFonts w:ascii="Verdana" w:hAnsi="Verdana" w:cstheme="minorHAnsi"/>
          <w:sz w:val="18"/>
          <w:szCs w:val="18"/>
        </w:rPr>
        <w:t xml:space="preserve">, pokud je možné s ohledem na </w:t>
      </w:r>
      <w:r w:rsidR="00E413C5" w:rsidRPr="00080F4C">
        <w:rPr>
          <w:rFonts w:ascii="Verdana" w:hAnsi="Verdana" w:cstheme="minorHAnsi"/>
          <w:sz w:val="18"/>
          <w:szCs w:val="18"/>
        </w:rPr>
        <w:t xml:space="preserve">povahu </w:t>
      </w:r>
      <w:r w:rsidR="007B211E" w:rsidRPr="00080F4C">
        <w:rPr>
          <w:rFonts w:ascii="Verdana" w:hAnsi="Verdana" w:cstheme="minorHAnsi"/>
          <w:sz w:val="18"/>
          <w:szCs w:val="18"/>
        </w:rPr>
        <w:t>Služeb</w:t>
      </w:r>
      <w:r w:rsidR="00AD2EC8" w:rsidRPr="00080F4C">
        <w:rPr>
          <w:rFonts w:ascii="Verdana" w:hAnsi="Verdana" w:cstheme="minorHAnsi"/>
          <w:sz w:val="18"/>
          <w:szCs w:val="18"/>
        </w:rPr>
        <w:t xml:space="preserve"> </w:t>
      </w:r>
      <w:r w:rsidR="00E413C5" w:rsidRPr="00080F4C">
        <w:rPr>
          <w:rFonts w:ascii="Verdana" w:hAnsi="Verdana" w:cstheme="minorHAnsi"/>
          <w:sz w:val="18"/>
          <w:szCs w:val="18"/>
        </w:rPr>
        <w:t xml:space="preserve">a obsah přílohy č. </w:t>
      </w:r>
      <w:r w:rsidR="0085363C" w:rsidRPr="00080F4C">
        <w:rPr>
          <w:rFonts w:ascii="Verdana" w:hAnsi="Verdana" w:cstheme="minorHAnsi"/>
          <w:sz w:val="18"/>
          <w:szCs w:val="18"/>
        </w:rPr>
        <w:t>3</w:t>
      </w:r>
      <w:r w:rsidR="0085363C" w:rsidRPr="009E534B">
        <w:rPr>
          <w:rFonts w:ascii="Verdana" w:hAnsi="Verdana" w:cstheme="minorHAnsi"/>
          <w:sz w:val="18"/>
          <w:szCs w:val="18"/>
        </w:rPr>
        <w:t xml:space="preserve"> </w:t>
      </w:r>
      <w:r w:rsidR="00E413C5" w:rsidRPr="009E534B">
        <w:rPr>
          <w:rFonts w:ascii="Verdana" w:hAnsi="Verdana" w:cstheme="minorHAnsi"/>
          <w:sz w:val="18"/>
          <w:szCs w:val="18"/>
        </w:rPr>
        <w:lastRenderedPageBreak/>
        <w:t xml:space="preserve">této </w:t>
      </w:r>
      <w:r w:rsidR="00AD2EC8" w:rsidRPr="009E534B">
        <w:rPr>
          <w:rFonts w:ascii="Verdana" w:hAnsi="Verdana" w:cstheme="minorHAnsi"/>
          <w:sz w:val="18"/>
          <w:szCs w:val="18"/>
        </w:rPr>
        <w:t xml:space="preserve">Rámcové </w:t>
      </w:r>
      <w:r w:rsidR="00E413C5" w:rsidRPr="009E534B">
        <w:rPr>
          <w:rFonts w:ascii="Verdana" w:hAnsi="Verdana" w:cstheme="minorHAnsi"/>
          <w:sz w:val="18"/>
          <w:szCs w:val="18"/>
        </w:rPr>
        <w:t xml:space="preserve">dohody cenu za </w:t>
      </w:r>
      <w:r w:rsidR="007B211E">
        <w:rPr>
          <w:rFonts w:ascii="Verdana" w:hAnsi="Verdana" w:cstheme="minorHAnsi"/>
          <w:sz w:val="18"/>
          <w:szCs w:val="18"/>
        </w:rPr>
        <w:t>Služb</w:t>
      </w:r>
      <w:r w:rsidR="00BB6930">
        <w:rPr>
          <w:rFonts w:ascii="Verdana" w:hAnsi="Verdana" w:cstheme="minorHAnsi"/>
          <w:sz w:val="18"/>
          <w:szCs w:val="18"/>
        </w:rPr>
        <w:t>y</w:t>
      </w:r>
      <w:r w:rsidR="00AD2EC8" w:rsidRPr="009E534B">
        <w:rPr>
          <w:rFonts w:ascii="Verdana" w:hAnsi="Verdana" w:cstheme="minorHAnsi"/>
          <w:sz w:val="18"/>
          <w:szCs w:val="18"/>
        </w:rPr>
        <w:t xml:space="preserve"> </w:t>
      </w:r>
      <w:r w:rsidR="00E413C5" w:rsidRPr="009E534B">
        <w:rPr>
          <w:rFonts w:ascii="Verdana" w:hAnsi="Verdana" w:cstheme="minorHAnsi"/>
          <w:sz w:val="18"/>
          <w:szCs w:val="18"/>
        </w:rPr>
        <w:t xml:space="preserve">předem v </w:t>
      </w:r>
      <w:r w:rsidRPr="009E534B">
        <w:rPr>
          <w:rFonts w:ascii="Verdana" w:hAnsi="Verdana" w:cstheme="minorHAnsi"/>
          <w:sz w:val="18"/>
          <w:szCs w:val="18"/>
        </w:rPr>
        <w:t>objednávce přesně stanovit,</w:t>
      </w:r>
      <w:r w:rsidR="00693B4B">
        <w:rPr>
          <w:rFonts w:ascii="Verdana" w:hAnsi="Verdana" w:cstheme="minorHAnsi"/>
          <w:sz w:val="18"/>
          <w:szCs w:val="18"/>
        </w:rPr>
        <w:t xml:space="preserve"> vyjma situace uvedené v čl. II. odst. 5</w:t>
      </w:r>
    </w:p>
    <w:p w14:paraId="2374D4BD" w14:textId="77777777" w:rsidR="007C1216" w:rsidRPr="002507FA" w:rsidRDefault="007C1216"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2374D4BE" w14:textId="3A16CE66"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62055">
        <w:rPr>
          <w:rFonts w:ascii="Verdana" w:hAnsi="Verdana" w:cstheme="minorHAnsi"/>
          <w:sz w:val="18"/>
          <w:szCs w:val="18"/>
        </w:rPr>
        <w:t>provedení Služeb</w:t>
      </w:r>
      <w:r w:rsidRPr="002507FA">
        <w:rPr>
          <w:rFonts w:ascii="Verdana" w:hAnsi="Verdana" w:cstheme="minorHAnsi"/>
          <w:sz w:val="18"/>
          <w:szCs w:val="18"/>
        </w:rPr>
        <w:t>,</w:t>
      </w:r>
    </w:p>
    <w:p w14:paraId="2374D4C2" w14:textId="77777777"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374D4C3" w14:textId="18473BEA" w:rsidR="00E413C5" w:rsidRPr="00B63E7A" w:rsidRDefault="00E413C5" w:rsidP="00693B4B">
      <w:pPr>
        <w:pStyle w:val="Odstavecseseznamem"/>
        <w:widowControl w:val="0"/>
        <w:numPr>
          <w:ilvl w:val="1"/>
          <w:numId w:val="75"/>
        </w:numPr>
        <w:spacing w:before="120" w:after="120"/>
        <w:contextualSpacing w:val="0"/>
        <w:jc w:val="both"/>
        <w:rPr>
          <w:rFonts w:ascii="Verdana" w:hAnsi="Verdana"/>
          <w:sz w:val="18"/>
          <w:szCs w:val="18"/>
        </w:rPr>
      </w:pPr>
      <w:r w:rsidRPr="00B63E7A">
        <w:rPr>
          <w:rFonts w:ascii="Verdana" w:hAnsi="Verdana"/>
          <w:sz w:val="18"/>
          <w:szCs w:val="18"/>
        </w:rPr>
        <w:t xml:space="preserve">V případě pochybností či nejasností ohledně údajů uvedených v objednávce je </w:t>
      </w:r>
      <w:r w:rsidR="00AE790F" w:rsidRPr="00B63E7A">
        <w:rPr>
          <w:rFonts w:ascii="Verdana" w:hAnsi="Verdana"/>
          <w:sz w:val="18"/>
          <w:szCs w:val="18"/>
        </w:rPr>
        <w:t>Poskytova</w:t>
      </w:r>
      <w:r w:rsidRPr="00B63E7A">
        <w:rPr>
          <w:rFonts w:ascii="Verdana" w:hAnsi="Verdana"/>
          <w:sz w:val="18"/>
          <w:szCs w:val="18"/>
        </w:rPr>
        <w:t xml:space="preserve">tel </w:t>
      </w:r>
      <w:r w:rsidR="00754A3C" w:rsidRPr="00B63E7A">
        <w:rPr>
          <w:rFonts w:ascii="Verdana" w:hAnsi="Verdana"/>
          <w:sz w:val="18"/>
          <w:szCs w:val="18"/>
        </w:rPr>
        <w:t>povinen</w:t>
      </w:r>
      <w:r w:rsidRPr="00B63E7A">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w:t>
      </w:r>
      <w:r w:rsidR="00AE790F" w:rsidRPr="00B63E7A">
        <w:rPr>
          <w:rFonts w:ascii="Verdana" w:hAnsi="Verdana"/>
          <w:sz w:val="18"/>
          <w:szCs w:val="18"/>
        </w:rPr>
        <w:t>Poskytova</w:t>
      </w:r>
      <w:r w:rsidRPr="00B63E7A">
        <w:rPr>
          <w:rFonts w:ascii="Verdana" w:hAnsi="Verdana"/>
          <w:sz w:val="18"/>
          <w:szCs w:val="18"/>
        </w:rPr>
        <w:t xml:space="preserve">teli. Zasláním upravené objednávky </w:t>
      </w:r>
      <w:r w:rsidR="00AE790F" w:rsidRPr="00B63E7A">
        <w:rPr>
          <w:rFonts w:ascii="Verdana" w:hAnsi="Verdana"/>
          <w:sz w:val="18"/>
          <w:szCs w:val="18"/>
        </w:rPr>
        <w:t>Poskytova</w:t>
      </w:r>
      <w:r w:rsidRPr="00B63E7A">
        <w:rPr>
          <w:rFonts w:ascii="Verdana" w:hAnsi="Verdana"/>
          <w:sz w:val="18"/>
          <w:szCs w:val="18"/>
        </w:rPr>
        <w:t xml:space="preserve">teli je původní objednávka bez dalšího stornována a nemůže být již akceptována </w:t>
      </w:r>
      <w:r w:rsidR="00AE790F" w:rsidRPr="00B63E7A">
        <w:rPr>
          <w:rFonts w:ascii="Verdana" w:hAnsi="Verdana"/>
          <w:sz w:val="18"/>
          <w:szCs w:val="18"/>
        </w:rPr>
        <w:t>Poskytova</w:t>
      </w:r>
      <w:r w:rsidRPr="00B63E7A">
        <w:rPr>
          <w:rFonts w:ascii="Verdana" w:hAnsi="Verdana"/>
          <w:sz w:val="18"/>
          <w:szCs w:val="18"/>
        </w:rPr>
        <w:t>telem.</w:t>
      </w:r>
    </w:p>
    <w:p w14:paraId="2374D4C4" w14:textId="6C8F93F8" w:rsidR="00D85996" w:rsidRPr="00B63E7A" w:rsidRDefault="00AE790F" w:rsidP="00395DD1">
      <w:pPr>
        <w:pStyle w:val="Odstavecseseznamem"/>
        <w:widowControl w:val="0"/>
        <w:numPr>
          <w:ilvl w:val="1"/>
          <w:numId w:val="75"/>
        </w:numPr>
        <w:spacing w:before="120" w:after="120"/>
        <w:contextualSpacing w:val="0"/>
        <w:jc w:val="both"/>
        <w:rPr>
          <w:rFonts w:ascii="Verdana" w:eastAsiaTheme="minorHAnsi" w:hAnsi="Verdana" w:cs="Verdana"/>
          <w:sz w:val="18"/>
          <w:szCs w:val="18"/>
        </w:rPr>
      </w:pPr>
      <w:r w:rsidRPr="00B63E7A">
        <w:rPr>
          <w:rFonts w:ascii="Verdana" w:hAnsi="Verdana"/>
          <w:sz w:val="18"/>
          <w:szCs w:val="18"/>
        </w:rPr>
        <w:t>Poskytova</w:t>
      </w:r>
      <w:r w:rsidR="00E413C5" w:rsidRPr="00B63E7A">
        <w:rPr>
          <w:rFonts w:ascii="Verdana" w:hAnsi="Verdana"/>
          <w:sz w:val="18"/>
          <w:szCs w:val="18"/>
        </w:rPr>
        <w:t xml:space="preserve">tel je povinen na objednávku Objednatele reagovat písemně na emailovou adresu Objednatele </w:t>
      </w:r>
      <w:r w:rsidR="004A0D5B" w:rsidRPr="00B63E7A">
        <w:rPr>
          <w:rFonts w:ascii="Verdana" w:hAnsi="Verdana"/>
          <w:sz w:val="18"/>
          <w:szCs w:val="18"/>
        </w:rPr>
        <w:t>uvedenou v odstavci 2 tohoto článku</w:t>
      </w:r>
      <w:r w:rsidR="00E413C5" w:rsidRPr="00B63E7A">
        <w:rPr>
          <w:rFonts w:ascii="Verdana" w:hAnsi="Verdana"/>
          <w:sz w:val="18"/>
          <w:szCs w:val="18"/>
        </w:rPr>
        <w:t xml:space="preserve"> nejpozději do </w:t>
      </w:r>
      <w:r w:rsidR="009E534B" w:rsidRPr="00B63E7A">
        <w:rPr>
          <w:rFonts w:ascii="Verdana" w:hAnsi="Verdana"/>
          <w:sz w:val="18"/>
          <w:szCs w:val="18"/>
        </w:rPr>
        <w:t>2</w:t>
      </w:r>
      <w:r w:rsidR="00562B90" w:rsidRPr="00B63E7A">
        <w:rPr>
          <w:rFonts w:ascii="Verdana" w:hAnsi="Verdana"/>
          <w:sz w:val="18"/>
          <w:szCs w:val="18"/>
        </w:rPr>
        <w:t xml:space="preserve"> </w:t>
      </w:r>
      <w:r w:rsidR="00E413C5" w:rsidRPr="00B63E7A">
        <w:rPr>
          <w:rFonts w:ascii="Verdana" w:hAnsi="Verdana"/>
          <w:sz w:val="18"/>
          <w:szCs w:val="18"/>
        </w:rPr>
        <w:t>pracovních dní od jejího doručení</w:t>
      </w:r>
      <w:r w:rsidR="00562B90" w:rsidRPr="00B63E7A">
        <w:rPr>
          <w:rFonts w:ascii="Verdana" w:hAnsi="Verdana"/>
          <w:sz w:val="18"/>
          <w:szCs w:val="18"/>
        </w:rPr>
        <w:t xml:space="preserve"> anebo ve lhůtě uvedené Objednatelem v objednávce</w:t>
      </w:r>
      <w:r w:rsidR="00E413C5" w:rsidRPr="00B63E7A">
        <w:rPr>
          <w:rFonts w:ascii="Verdana" w:hAnsi="Verdana"/>
          <w:sz w:val="18"/>
          <w:szCs w:val="18"/>
        </w:rPr>
        <w:t>.</w:t>
      </w:r>
      <w:r w:rsidR="002F76B2" w:rsidRPr="00B63E7A">
        <w:rPr>
          <w:rFonts w:ascii="Verdana" w:hAnsi="Verdana"/>
          <w:sz w:val="18"/>
          <w:szCs w:val="18"/>
        </w:rPr>
        <w:t xml:space="preserve"> Poskytovatel sdělí Objednateli předpokládaný rozsah pracnosti v </w:t>
      </w:r>
      <w:r w:rsidR="00D571A8" w:rsidRPr="00B63E7A">
        <w:rPr>
          <w:rFonts w:ascii="Verdana" w:hAnsi="Verdana"/>
          <w:sz w:val="18"/>
          <w:szCs w:val="18"/>
        </w:rPr>
        <w:t>rámci,</w:t>
      </w:r>
      <w:r w:rsidR="002F76B2" w:rsidRPr="00B63E7A">
        <w:rPr>
          <w:rFonts w:ascii="Verdana" w:hAnsi="Verdana"/>
          <w:sz w:val="18"/>
          <w:szCs w:val="18"/>
        </w:rPr>
        <w:t xml:space="preserve"> kterého je poskytnutí </w:t>
      </w:r>
      <w:r w:rsidR="00BB6930" w:rsidRPr="00B63E7A">
        <w:rPr>
          <w:rFonts w:ascii="Verdana" w:hAnsi="Verdana"/>
          <w:sz w:val="18"/>
          <w:szCs w:val="18"/>
        </w:rPr>
        <w:t>S</w:t>
      </w:r>
      <w:r w:rsidR="002F76B2" w:rsidRPr="00B63E7A">
        <w:rPr>
          <w:rFonts w:ascii="Verdana" w:hAnsi="Verdana"/>
          <w:sz w:val="18"/>
          <w:szCs w:val="18"/>
        </w:rPr>
        <w:t xml:space="preserve">lužeb proveditelné </w:t>
      </w:r>
      <w:r w:rsidR="00145A3D" w:rsidRPr="00B63E7A">
        <w:rPr>
          <w:rFonts w:ascii="Verdana" w:hAnsi="Verdana"/>
          <w:sz w:val="18"/>
          <w:szCs w:val="18"/>
        </w:rPr>
        <w:t xml:space="preserve">a předpokládanou cenu stanovenou v souladu s jednotkovými cenami uvedenými v Příloze č. </w:t>
      </w:r>
      <w:r w:rsidR="00693B4B" w:rsidRPr="00B63E7A">
        <w:rPr>
          <w:rFonts w:ascii="Verdana" w:hAnsi="Verdana"/>
          <w:sz w:val="18"/>
          <w:szCs w:val="18"/>
        </w:rPr>
        <w:t>3</w:t>
      </w:r>
      <w:r w:rsidR="00145A3D" w:rsidRPr="00B63E7A">
        <w:rPr>
          <w:rFonts w:ascii="Verdana" w:hAnsi="Verdana"/>
          <w:sz w:val="18"/>
          <w:szCs w:val="18"/>
        </w:rPr>
        <w:t xml:space="preserve">. Objednatel je </w:t>
      </w:r>
      <w:r w:rsidR="00D571A8" w:rsidRPr="00B63E7A">
        <w:rPr>
          <w:rFonts w:ascii="Verdana" w:hAnsi="Verdana"/>
          <w:sz w:val="18"/>
          <w:szCs w:val="18"/>
        </w:rPr>
        <w:t>oprávněn si</w:t>
      </w:r>
      <w:r w:rsidR="00145A3D" w:rsidRPr="00B63E7A">
        <w:rPr>
          <w:rFonts w:ascii="Verdana" w:hAnsi="Verdana"/>
          <w:sz w:val="18"/>
          <w:szCs w:val="18"/>
        </w:rPr>
        <w:t xml:space="preserve"> vyžádat bližší odůvodnění nabídky a Poskytovatel je povinen je </w:t>
      </w:r>
      <w:r w:rsidR="00BB6930" w:rsidRPr="00B63E7A">
        <w:rPr>
          <w:rFonts w:ascii="Verdana" w:hAnsi="Verdana"/>
          <w:sz w:val="18"/>
          <w:szCs w:val="18"/>
        </w:rPr>
        <w:t>poskytnou</w:t>
      </w:r>
      <w:r w:rsidR="00145A3D" w:rsidRPr="00B63E7A">
        <w:rPr>
          <w:rFonts w:ascii="Verdana" w:hAnsi="Verdana"/>
          <w:sz w:val="18"/>
          <w:szCs w:val="18"/>
        </w:rPr>
        <w:t>t.</w:t>
      </w:r>
      <w:r w:rsidR="00D571A8" w:rsidRPr="00B63E7A">
        <w:rPr>
          <w:rFonts w:ascii="Verdana" w:hAnsi="Verdana"/>
          <w:sz w:val="18"/>
          <w:szCs w:val="18"/>
        </w:rPr>
        <w:t xml:space="preserve"> </w:t>
      </w:r>
      <w:r w:rsidR="00D571A8" w:rsidRPr="00B63E7A">
        <w:rPr>
          <w:rFonts w:ascii="Verdana" w:eastAsiaTheme="minorHAnsi" w:hAnsi="Verdana" w:cs="Verdana"/>
          <w:sz w:val="18"/>
          <w:szCs w:val="18"/>
        </w:rPr>
        <w:t>V případě, že v průběhu plnění dílčí smlouvy vznikne riziko překročení předpokládané ceny, je Poskytovatel povinen toto riziko bez zbytečného odkladu Objednateli písemně notifikovat a odůvodnit. Překročení předpokládané ceny, je možné jen na základě předchozí notifikace Poskytovatele a výslovného písemného souhlasu Objednatele s tímto překročením.</w:t>
      </w:r>
      <w:r w:rsidR="002F76B2" w:rsidRPr="00B63E7A">
        <w:rPr>
          <w:rFonts w:ascii="Verdana" w:hAnsi="Verdana"/>
          <w:sz w:val="18"/>
          <w:szCs w:val="18"/>
        </w:rPr>
        <w:t xml:space="preserve"> </w:t>
      </w:r>
      <w:r w:rsidR="00E413C5" w:rsidRPr="00B63E7A">
        <w:rPr>
          <w:rFonts w:ascii="Verdana" w:hAnsi="Verdana"/>
          <w:sz w:val="18"/>
          <w:szCs w:val="18"/>
        </w:rPr>
        <w:t xml:space="preserve"> Písemnou akceptací objednávky ze strany </w:t>
      </w:r>
      <w:r w:rsidRPr="00B63E7A">
        <w:rPr>
          <w:rFonts w:ascii="Verdana" w:hAnsi="Verdana"/>
          <w:sz w:val="18"/>
          <w:szCs w:val="18"/>
        </w:rPr>
        <w:t>Poskytova</w:t>
      </w:r>
      <w:r w:rsidR="00E413C5" w:rsidRPr="00B63E7A">
        <w:rPr>
          <w:rFonts w:ascii="Verdana" w:hAnsi="Verdana"/>
          <w:sz w:val="18"/>
          <w:szCs w:val="18"/>
        </w:rPr>
        <w:t xml:space="preserve">tele je uzavřena mezi </w:t>
      </w:r>
      <w:r w:rsidRPr="00B63E7A">
        <w:rPr>
          <w:rFonts w:ascii="Verdana" w:hAnsi="Verdana"/>
          <w:sz w:val="18"/>
          <w:szCs w:val="18"/>
        </w:rPr>
        <w:t>Poskytova</w:t>
      </w:r>
      <w:r w:rsidR="00E413C5" w:rsidRPr="00B63E7A">
        <w:rPr>
          <w:rFonts w:ascii="Verdana" w:hAnsi="Verdana"/>
          <w:sz w:val="18"/>
          <w:szCs w:val="18"/>
        </w:rPr>
        <w:t xml:space="preserve">telem a Objednatelem dílčí smlouva na plnění dílčí veřejné zakázky, která se sestává z objednávky Objednatele a její akceptace </w:t>
      </w:r>
      <w:r w:rsidRPr="00B63E7A">
        <w:rPr>
          <w:rFonts w:ascii="Verdana" w:hAnsi="Verdana"/>
          <w:sz w:val="18"/>
          <w:szCs w:val="18"/>
        </w:rPr>
        <w:t>Poskytova</w:t>
      </w:r>
      <w:r w:rsidR="00E413C5" w:rsidRPr="00B63E7A">
        <w:rPr>
          <w:rFonts w:ascii="Verdana" w:hAnsi="Verdana"/>
          <w:sz w:val="18"/>
          <w:szCs w:val="18"/>
        </w:rPr>
        <w:t xml:space="preserve">telem, jejíž obsah je dále tvořen dalšími ustanoveními této </w:t>
      </w:r>
      <w:r w:rsidR="00AD2EC8" w:rsidRPr="00B63E7A">
        <w:rPr>
          <w:rFonts w:ascii="Verdana" w:hAnsi="Verdana"/>
          <w:sz w:val="18"/>
          <w:szCs w:val="18"/>
        </w:rPr>
        <w:t xml:space="preserve">Rámcové </w:t>
      </w:r>
      <w:r w:rsidR="00E413C5" w:rsidRPr="00B63E7A">
        <w:rPr>
          <w:rFonts w:ascii="Verdana" w:hAnsi="Verdana"/>
          <w:sz w:val="18"/>
          <w:szCs w:val="18"/>
        </w:rPr>
        <w:t>dohody a jejích příloh.</w:t>
      </w:r>
      <w:r w:rsidR="002F76B2" w:rsidRPr="00B63E7A">
        <w:rPr>
          <w:rFonts w:ascii="Verdana" w:eastAsiaTheme="minorHAnsi" w:hAnsi="Verdana" w:cs="Verdana"/>
          <w:sz w:val="18"/>
          <w:szCs w:val="18"/>
        </w:rPr>
        <w:t xml:space="preserve"> </w:t>
      </w:r>
    </w:p>
    <w:p w14:paraId="5613B4BC" w14:textId="3320FE3D" w:rsidR="00256FBE" w:rsidRPr="00B63E7A" w:rsidRDefault="00256FBE" w:rsidP="00395DD1">
      <w:pPr>
        <w:pStyle w:val="Odstavecseseznamem"/>
        <w:widowControl w:val="0"/>
        <w:numPr>
          <w:ilvl w:val="1"/>
          <w:numId w:val="75"/>
        </w:numPr>
        <w:spacing w:before="120" w:after="120"/>
        <w:contextualSpacing w:val="0"/>
        <w:jc w:val="both"/>
        <w:rPr>
          <w:rFonts w:ascii="Verdana" w:eastAsiaTheme="minorHAnsi" w:hAnsi="Verdana" w:cs="Verdana"/>
          <w:sz w:val="18"/>
          <w:szCs w:val="18"/>
        </w:rPr>
      </w:pPr>
      <w:r w:rsidRPr="00B63E7A">
        <w:rPr>
          <w:rFonts w:ascii="Verdana" w:hAnsi="Verdana"/>
          <w:sz w:val="18"/>
          <w:szCs w:val="18"/>
        </w:rPr>
        <w:t xml:space="preserve">Poskytovatel je povinen provést objednávku i v případě, že mezi Stranami nedojde ke shodě na počtu Člověkodnů nezbytných k provedení objednávky a Objednatel přesto trvá na realizaci. Pro takový případ platí, že Strany uzavřely Dílčí smlouvu bez určení ceny. Za Stranami ujednaný počet Člověkodnů, dle kterého bude vypočtena cena, se poté považuje počet vykázaných Člověkodnů, bude-li v plném rozsahu akceptovaný Objednatelem v rámci </w:t>
      </w:r>
      <w:r w:rsidRPr="00B63E7A">
        <w:rPr>
          <w:rFonts w:ascii="Verdana" w:hAnsi="Verdana" w:cstheme="minorHAnsi"/>
          <w:sz w:val="18"/>
          <w:szCs w:val="18"/>
        </w:rPr>
        <w:t>Akceptačního</w:t>
      </w:r>
      <w:r w:rsidRPr="00B63E7A">
        <w:rPr>
          <w:rFonts w:ascii="Verdana" w:hAnsi="Verdana"/>
          <w:sz w:val="18"/>
          <w:szCs w:val="18"/>
        </w:rPr>
        <w:t xml:space="preserve"> řízení. Pokud nedojde k akceptaci rozsahu Člověkodnů dle postupu uvedeného v tomto odstavci, bude počet Člověkodnů určen dohodou kontaktních osob Stran. Nebude-li shoda ani na úrovni Kontaktních osob Stran, pak se za Stranami ujednaný počet považuje počet Člověkodnů vypočtený podle obvyklé pracnosti provedeného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p>
    <w:p w14:paraId="2374D4C6" w14:textId="77777777" w:rsidR="00CC5257" w:rsidRPr="002507FA" w:rsidRDefault="002507FA" w:rsidP="008302ED">
      <w:pPr>
        <w:pStyle w:val="acnormal"/>
        <w:widowControl w:val="0"/>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74D4C7" w14:textId="588168BB" w:rsidR="003276C2" w:rsidRPr="00395DD1" w:rsidRDefault="003276C2" w:rsidP="00395DD1">
      <w:pPr>
        <w:pStyle w:val="Odstavecseseznamem"/>
        <w:widowControl w:val="0"/>
        <w:numPr>
          <w:ilvl w:val="0"/>
          <w:numId w:val="2"/>
        </w:numPr>
        <w:ind w:left="357" w:hanging="357"/>
        <w:contextualSpacing w:val="0"/>
        <w:jc w:val="both"/>
      </w:pPr>
      <w:r w:rsidRPr="00395DD1">
        <w:rPr>
          <w:rFonts w:ascii="Verdana" w:eastAsiaTheme="majorEastAsia" w:hAnsi="Verdana"/>
          <w:bCs/>
          <w:sz w:val="18"/>
          <w:szCs w:val="18"/>
        </w:rPr>
        <w:t xml:space="preserve">Tato </w:t>
      </w:r>
      <w:r w:rsidR="00AD2EC8" w:rsidRPr="00395DD1">
        <w:rPr>
          <w:rFonts w:ascii="Verdana" w:eastAsiaTheme="majorEastAsia" w:hAnsi="Verdana"/>
          <w:bCs/>
          <w:sz w:val="18"/>
          <w:szCs w:val="18"/>
        </w:rPr>
        <w:t xml:space="preserve">Rámcová </w:t>
      </w:r>
      <w:r w:rsidRPr="00395DD1">
        <w:rPr>
          <w:rFonts w:ascii="Verdana" w:eastAsiaTheme="majorEastAsia" w:hAnsi="Verdana"/>
          <w:bCs/>
          <w:sz w:val="18"/>
          <w:szCs w:val="18"/>
        </w:rPr>
        <w:t xml:space="preserve">dohoda je uzavírána na </w:t>
      </w:r>
      <w:r w:rsidR="007E084F" w:rsidRPr="00395DD1">
        <w:rPr>
          <w:rFonts w:ascii="Verdana" w:eastAsiaTheme="majorEastAsia" w:hAnsi="Verdana"/>
          <w:bCs/>
          <w:sz w:val="18"/>
          <w:szCs w:val="18"/>
        </w:rPr>
        <w:t xml:space="preserve">dobu </w:t>
      </w:r>
      <w:r w:rsidR="003A5337" w:rsidRPr="00395DD1">
        <w:rPr>
          <w:rFonts w:ascii="Verdana" w:eastAsiaTheme="majorEastAsia" w:hAnsi="Verdana"/>
          <w:bCs/>
          <w:sz w:val="18"/>
          <w:szCs w:val="18"/>
        </w:rPr>
        <w:t>4</w:t>
      </w:r>
      <w:r w:rsidRPr="00395DD1">
        <w:rPr>
          <w:rFonts w:ascii="Verdana" w:eastAsiaTheme="majorEastAsia" w:hAnsi="Verdana"/>
          <w:bCs/>
          <w:sz w:val="18"/>
          <w:szCs w:val="18"/>
        </w:rPr>
        <w:t xml:space="preserve"> </w:t>
      </w:r>
      <w:r w:rsidR="003A5337" w:rsidRPr="00395DD1">
        <w:rPr>
          <w:rFonts w:ascii="Verdana" w:eastAsiaTheme="majorEastAsia" w:hAnsi="Verdana"/>
          <w:bCs/>
          <w:sz w:val="18"/>
          <w:szCs w:val="18"/>
        </w:rPr>
        <w:t>let</w:t>
      </w:r>
      <w:r w:rsidR="007E084F" w:rsidRPr="00395DD1">
        <w:rPr>
          <w:rFonts w:ascii="Verdana" w:eastAsiaTheme="majorEastAsia" w:hAnsi="Verdana"/>
          <w:bCs/>
          <w:sz w:val="18"/>
          <w:szCs w:val="18"/>
        </w:rPr>
        <w:t xml:space="preserve"> </w:t>
      </w:r>
      <w:r w:rsidRPr="00395DD1">
        <w:rPr>
          <w:rFonts w:ascii="Verdana" w:eastAsiaTheme="majorEastAsia" w:hAnsi="Verdana"/>
          <w:bCs/>
          <w:sz w:val="18"/>
          <w:szCs w:val="18"/>
        </w:rPr>
        <w:t xml:space="preserve">od </w:t>
      </w:r>
      <w:r w:rsidR="007E084F" w:rsidRPr="00395DD1">
        <w:rPr>
          <w:rFonts w:ascii="Verdana" w:eastAsiaTheme="majorEastAsia" w:hAnsi="Verdana"/>
          <w:bCs/>
          <w:sz w:val="18"/>
          <w:szCs w:val="18"/>
        </w:rPr>
        <w:t xml:space="preserve">nabytí </w:t>
      </w:r>
      <w:r w:rsidRPr="00395DD1">
        <w:rPr>
          <w:rFonts w:ascii="Verdana" w:eastAsiaTheme="majorEastAsia" w:hAnsi="Verdana"/>
          <w:bCs/>
          <w:sz w:val="18"/>
          <w:szCs w:val="18"/>
        </w:rPr>
        <w:t xml:space="preserve">její </w:t>
      </w:r>
      <w:r w:rsidR="007E084F" w:rsidRPr="00395DD1">
        <w:rPr>
          <w:rFonts w:ascii="Verdana" w:eastAsiaTheme="majorEastAsia" w:hAnsi="Verdana"/>
          <w:bCs/>
          <w:sz w:val="18"/>
          <w:szCs w:val="18"/>
        </w:rPr>
        <w:t xml:space="preserve">účinnosti, </w:t>
      </w:r>
      <w:r w:rsidR="007E084F" w:rsidRPr="00395DD1">
        <w:rPr>
          <w:rFonts w:ascii="Verdana" w:hAnsi="Verdana"/>
          <w:sz w:val="18"/>
          <w:szCs w:val="18"/>
        </w:rPr>
        <w:t xml:space="preserve">anebo do doby uzavření dílčí smlouvy, na </w:t>
      </w:r>
      <w:proofErr w:type="gramStart"/>
      <w:r w:rsidR="007E084F" w:rsidRPr="00395DD1">
        <w:rPr>
          <w:rFonts w:ascii="Verdana" w:hAnsi="Verdana"/>
          <w:sz w:val="18"/>
          <w:szCs w:val="18"/>
        </w:rPr>
        <w:t>základě</w:t>
      </w:r>
      <w:proofErr w:type="gramEnd"/>
      <w:r w:rsidR="007E084F" w:rsidRPr="00395DD1">
        <w:rPr>
          <w:rFonts w:ascii="Verdana" w:hAnsi="Verdana"/>
          <w:sz w:val="18"/>
          <w:szCs w:val="18"/>
        </w:rPr>
        <w:t xml:space="preserve"> které dojde k objednání </w:t>
      </w:r>
      <w:r w:rsidR="00E62055" w:rsidRPr="00395DD1">
        <w:rPr>
          <w:rFonts w:ascii="Verdana" w:hAnsi="Verdana"/>
          <w:sz w:val="18"/>
          <w:szCs w:val="18"/>
        </w:rPr>
        <w:t xml:space="preserve">služeb </w:t>
      </w:r>
      <w:r w:rsidR="007E084F" w:rsidRPr="00395DD1">
        <w:rPr>
          <w:rFonts w:ascii="Verdana" w:hAnsi="Verdana"/>
          <w:sz w:val="18"/>
          <w:szCs w:val="18"/>
        </w:rPr>
        <w:t xml:space="preserve">dle této </w:t>
      </w:r>
      <w:r w:rsidR="00AD2EC8" w:rsidRPr="00395DD1">
        <w:rPr>
          <w:rFonts w:ascii="Verdana" w:hAnsi="Verdana"/>
          <w:sz w:val="18"/>
          <w:szCs w:val="18"/>
        </w:rPr>
        <w:t xml:space="preserve">Rámcové </w:t>
      </w:r>
      <w:r w:rsidR="007E084F" w:rsidRPr="00395DD1">
        <w:rPr>
          <w:rFonts w:ascii="Verdana" w:hAnsi="Verdana"/>
          <w:sz w:val="18"/>
          <w:szCs w:val="18"/>
        </w:rPr>
        <w:t>dohody (v součtu všech dílčích smluv) v částce převyšující</w:t>
      </w:r>
      <w:r w:rsidR="00E0768B" w:rsidRPr="00395DD1">
        <w:rPr>
          <w:rFonts w:ascii="Verdana" w:hAnsi="Verdana"/>
          <w:sz w:val="18"/>
          <w:szCs w:val="18"/>
        </w:rPr>
        <w:t xml:space="preserve"> 19 990 000</w:t>
      </w:r>
      <w:r w:rsidR="007E084F" w:rsidRPr="00395DD1">
        <w:rPr>
          <w:rFonts w:ascii="Verdana" w:hAnsi="Verdana"/>
          <w:sz w:val="18"/>
          <w:szCs w:val="18"/>
        </w:rPr>
        <w:t>,- Kč</w:t>
      </w:r>
      <w:r w:rsidR="007E084F" w:rsidRPr="00395DD1">
        <w:rPr>
          <w:rFonts w:ascii="Verdana" w:hAnsi="Verdana"/>
          <w:b/>
          <w:sz w:val="18"/>
          <w:szCs w:val="18"/>
        </w:rPr>
        <w:t xml:space="preserve"> </w:t>
      </w:r>
      <w:r w:rsidR="007E084F" w:rsidRPr="00395DD1">
        <w:rPr>
          <w:rFonts w:ascii="Verdana" w:hAnsi="Verdana"/>
          <w:sz w:val="18"/>
          <w:szCs w:val="18"/>
        </w:rPr>
        <w:t xml:space="preserve">bez DPH. V případě, že dojde k ukončení účinnosti této </w:t>
      </w:r>
      <w:r w:rsidR="00AD2EC8" w:rsidRPr="00395DD1">
        <w:rPr>
          <w:rFonts w:ascii="Verdana" w:hAnsi="Verdana"/>
          <w:sz w:val="18"/>
          <w:szCs w:val="18"/>
        </w:rPr>
        <w:t xml:space="preserve">Rámcové </w:t>
      </w:r>
      <w:r w:rsidR="007E084F" w:rsidRPr="00395DD1">
        <w:rPr>
          <w:rFonts w:ascii="Verdana" w:hAnsi="Verdana"/>
          <w:sz w:val="18"/>
          <w:szCs w:val="18"/>
        </w:rPr>
        <w:t xml:space="preserve">dohody dle předchozí věty, nemá toto ukončení vliv na účinnost dílčích smluv, které byly na základě této </w:t>
      </w:r>
      <w:r w:rsidR="00AD2EC8" w:rsidRPr="00395DD1">
        <w:rPr>
          <w:rFonts w:ascii="Verdana" w:hAnsi="Verdana"/>
          <w:sz w:val="18"/>
          <w:szCs w:val="18"/>
        </w:rPr>
        <w:t xml:space="preserve">Rámcové </w:t>
      </w:r>
      <w:r w:rsidR="007E084F" w:rsidRPr="00395DD1">
        <w:rPr>
          <w:rFonts w:ascii="Verdana" w:hAnsi="Verdana"/>
          <w:sz w:val="18"/>
          <w:szCs w:val="18"/>
        </w:rPr>
        <w:t xml:space="preserve">dohody uzavřeny. </w:t>
      </w:r>
      <w:r w:rsidR="00562B90" w:rsidRPr="00395DD1">
        <w:rPr>
          <w:rFonts w:ascii="Verdana" w:hAnsi="Verdana"/>
          <w:sz w:val="18"/>
          <w:szCs w:val="18"/>
        </w:rPr>
        <w:t xml:space="preserve">Objednatel </w:t>
      </w:r>
      <w:r w:rsidR="007E084F" w:rsidRPr="00395DD1">
        <w:rPr>
          <w:rFonts w:ascii="Verdana" w:hAnsi="Verdana"/>
          <w:sz w:val="18"/>
          <w:szCs w:val="18"/>
        </w:rPr>
        <w:t xml:space="preserve">není oprávněn na základě této </w:t>
      </w:r>
      <w:r w:rsidR="00AD2EC8" w:rsidRPr="00395DD1">
        <w:rPr>
          <w:rFonts w:ascii="Verdana" w:hAnsi="Verdana"/>
          <w:sz w:val="18"/>
          <w:szCs w:val="18"/>
        </w:rPr>
        <w:t xml:space="preserve">Rámcové </w:t>
      </w:r>
      <w:r w:rsidR="007E084F" w:rsidRPr="00395DD1">
        <w:rPr>
          <w:rFonts w:ascii="Verdana" w:hAnsi="Verdana"/>
          <w:sz w:val="18"/>
          <w:szCs w:val="18"/>
        </w:rPr>
        <w:t xml:space="preserve">dohody učinit objednávky (v součtu všech objednávek) přesahující částku </w:t>
      </w:r>
      <w:r w:rsidR="003A5337" w:rsidRPr="00395DD1">
        <w:rPr>
          <w:rFonts w:ascii="Verdana" w:hAnsi="Verdana"/>
          <w:sz w:val="18"/>
          <w:szCs w:val="18"/>
        </w:rPr>
        <w:t>20 000 000</w:t>
      </w:r>
      <w:r w:rsidR="007E084F" w:rsidRPr="00395DD1">
        <w:rPr>
          <w:rFonts w:ascii="Verdana" w:hAnsi="Verdana"/>
          <w:sz w:val="18"/>
          <w:szCs w:val="18"/>
        </w:rPr>
        <w:t>,- Kč</w:t>
      </w:r>
      <w:r w:rsidR="007E084F" w:rsidRPr="00395DD1">
        <w:rPr>
          <w:rFonts w:ascii="Verdana" w:hAnsi="Verdana"/>
          <w:b/>
          <w:sz w:val="18"/>
          <w:szCs w:val="18"/>
        </w:rPr>
        <w:t xml:space="preserve"> </w:t>
      </w:r>
      <w:r w:rsidR="007E084F" w:rsidRPr="00395DD1">
        <w:rPr>
          <w:rFonts w:ascii="Verdana" w:hAnsi="Verdana"/>
          <w:sz w:val="18"/>
          <w:szCs w:val="18"/>
        </w:rPr>
        <w:t>bez DPH</w:t>
      </w:r>
      <w:r w:rsidRPr="00395DD1">
        <w:rPr>
          <w:rFonts w:ascii="Verdana" w:eastAsiaTheme="majorEastAsia" w:hAnsi="Verdana"/>
          <w:bCs/>
          <w:sz w:val="18"/>
          <w:szCs w:val="18"/>
        </w:rPr>
        <w:t>.</w:t>
      </w:r>
    </w:p>
    <w:p w14:paraId="2374D4C9" w14:textId="1D5BD446" w:rsidR="00235018" w:rsidRPr="00395DD1" w:rsidRDefault="009C5F7B" w:rsidP="00395DD1">
      <w:pPr>
        <w:pStyle w:val="Odstavecseseznamem"/>
        <w:widowControl w:val="0"/>
        <w:numPr>
          <w:ilvl w:val="0"/>
          <w:numId w:val="2"/>
        </w:numPr>
        <w:ind w:left="357" w:hanging="357"/>
        <w:contextualSpacing w:val="0"/>
        <w:jc w:val="both"/>
      </w:pPr>
      <w:r w:rsidRPr="00395DD1">
        <w:rPr>
          <w:rFonts w:ascii="Verdana" w:hAnsi="Verdana"/>
          <w:sz w:val="18"/>
          <w:szCs w:val="18"/>
        </w:rPr>
        <w:t>Míst</w:t>
      </w:r>
      <w:r w:rsidR="0085363C" w:rsidRPr="00395DD1">
        <w:rPr>
          <w:rFonts w:ascii="Verdana" w:hAnsi="Verdana"/>
          <w:sz w:val="18"/>
          <w:szCs w:val="18"/>
        </w:rPr>
        <w:t>o</w:t>
      </w:r>
      <w:r w:rsidRPr="00395DD1">
        <w:rPr>
          <w:rFonts w:ascii="Verdana" w:hAnsi="Verdana"/>
          <w:sz w:val="18"/>
          <w:szCs w:val="18"/>
        </w:rPr>
        <w:t xml:space="preserve"> plnění </w:t>
      </w:r>
      <w:r w:rsidR="00EA41F0" w:rsidRPr="00395DD1">
        <w:rPr>
          <w:rFonts w:ascii="Verdana" w:hAnsi="Verdana"/>
          <w:sz w:val="18"/>
          <w:szCs w:val="18"/>
        </w:rPr>
        <w:t>dílčích smluv</w:t>
      </w:r>
      <w:r w:rsidRPr="00395DD1">
        <w:rPr>
          <w:rFonts w:ascii="Verdana" w:hAnsi="Verdana"/>
          <w:sz w:val="18"/>
          <w:szCs w:val="18"/>
        </w:rPr>
        <w:t xml:space="preserve"> je </w:t>
      </w:r>
      <w:r w:rsidR="00EA41F0" w:rsidRPr="00395DD1">
        <w:rPr>
          <w:rFonts w:ascii="Verdana" w:hAnsi="Verdana"/>
          <w:sz w:val="18"/>
          <w:szCs w:val="18"/>
        </w:rPr>
        <w:t xml:space="preserve">zpravidla uvedeno v dílčí smlouvě. </w:t>
      </w:r>
    </w:p>
    <w:p w14:paraId="2374D4CA" w14:textId="7315AC05" w:rsidR="00DD2D34" w:rsidRPr="00395DD1" w:rsidRDefault="00AE790F" w:rsidP="00395DD1">
      <w:pPr>
        <w:pStyle w:val="Odstavecseseznamem"/>
        <w:widowControl w:val="0"/>
        <w:numPr>
          <w:ilvl w:val="0"/>
          <w:numId w:val="2"/>
        </w:numPr>
        <w:ind w:left="357" w:hanging="357"/>
        <w:contextualSpacing w:val="0"/>
        <w:jc w:val="both"/>
      </w:pPr>
      <w:r w:rsidRPr="00395DD1">
        <w:rPr>
          <w:rFonts w:ascii="Verdana" w:hAnsi="Verdana"/>
          <w:sz w:val="18"/>
          <w:szCs w:val="18"/>
        </w:rPr>
        <w:lastRenderedPageBreak/>
        <w:t>Poskytova</w:t>
      </w:r>
      <w:r w:rsidR="006D2F28" w:rsidRPr="00395DD1">
        <w:rPr>
          <w:rFonts w:ascii="Verdana" w:hAnsi="Verdana"/>
          <w:sz w:val="18"/>
          <w:szCs w:val="18"/>
        </w:rPr>
        <w:t>tel</w:t>
      </w:r>
      <w:r w:rsidR="00DD2D34" w:rsidRPr="00395DD1">
        <w:rPr>
          <w:rFonts w:ascii="Verdana" w:hAnsi="Verdana"/>
          <w:sz w:val="18"/>
          <w:szCs w:val="18"/>
        </w:rPr>
        <w:t xml:space="preserve"> </w:t>
      </w:r>
      <w:r w:rsidR="003276C2" w:rsidRPr="00395DD1">
        <w:rPr>
          <w:rFonts w:ascii="Verdana" w:hAnsi="Verdana"/>
          <w:sz w:val="18"/>
          <w:szCs w:val="18"/>
        </w:rPr>
        <w:t xml:space="preserve">je povinen </w:t>
      </w:r>
      <w:r w:rsidR="00E62055" w:rsidRPr="00395DD1">
        <w:rPr>
          <w:rFonts w:ascii="Verdana" w:hAnsi="Verdana"/>
          <w:sz w:val="18"/>
          <w:szCs w:val="18"/>
        </w:rPr>
        <w:t>Služby</w:t>
      </w:r>
      <w:r w:rsidR="003276C2" w:rsidRPr="00395DD1">
        <w:rPr>
          <w:rFonts w:ascii="Verdana" w:hAnsi="Verdana"/>
          <w:sz w:val="18"/>
          <w:szCs w:val="18"/>
        </w:rPr>
        <w:t xml:space="preserve"> </w:t>
      </w:r>
      <w:r w:rsidR="00DD2D34" w:rsidRPr="00395DD1">
        <w:rPr>
          <w:rFonts w:ascii="Verdana" w:hAnsi="Verdana"/>
          <w:sz w:val="18"/>
          <w:szCs w:val="18"/>
        </w:rPr>
        <w:t xml:space="preserve">předávat </w:t>
      </w:r>
      <w:r w:rsidR="00986E6F" w:rsidRPr="00395DD1">
        <w:rPr>
          <w:rFonts w:ascii="Verdana" w:hAnsi="Verdana"/>
          <w:sz w:val="18"/>
          <w:szCs w:val="18"/>
        </w:rPr>
        <w:t>Obj</w:t>
      </w:r>
      <w:r w:rsidR="00DD2D34" w:rsidRPr="00395DD1">
        <w:rPr>
          <w:rFonts w:ascii="Verdana" w:hAnsi="Verdana"/>
          <w:sz w:val="18"/>
          <w:szCs w:val="18"/>
        </w:rPr>
        <w:t xml:space="preserve">ednateli v místě a ve lhůtách uvedených v dílčí </w:t>
      </w:r>
      <w:r w:rsidR="00EA41F0" w:rsidRPr="00395DD1">
        <w:rPr>
          <w:rFonts w:ascii="Verdana" w:hAnsi="Verdana"/>
          <w:sz w:val="18"/>
          <w:szCs w:val="18"/>
        </w:rPr>
        <w:t>smlouvě</w:t>
      </w:r>
      <w:r w:rsidR="00DD2D34" w:rsidRPr="00395DD1">
        <w:rPr>
          <w:rFonts w:ascii="Verdana" w:hAnsi="Verdana"/>
          <w:sz w:val="18"/>
          <w:szCs w:val="18"/>
        </w:rPr>
        <w:t xml:space="preserve">. Při předávání plnění poskytne </w:t>
      </w:r>
      <w:r w:rsidRPr="00395DD1">
        <w:rPr>
          <w:rFonts w:ascii="Verdana" w:hAnsi="Verdana"/>
          <w:sz w:val="18"/>
          <w:szCs w:val="18"/>
        </w:rPr>
        <w:t>Poskytova</w:t>
      </w:r>
      <w:r w:rsidR="006D2F28" w:rsidRPr="00395DD1">
        <w:rPr>
          <w:rFonts w:ascii="Verdana" w:hAnsi="Verdana"/>
          <w:sz w:val="18"/>
          <w:szCs w:val="18"/>
        </w:rPr>
        <w:t>tel</w:t>
      </w:r>
      <w:r w:rsidR="00DD2D34" w:rsidRPr="00395DD1">
        <w:rPr>
          <w:rFonts w:ascii="Verdana" w:hAnsi="Verdana"/>
          <w:sz w:val="18"/>
          <w:szCs w:val="18"/>
        </w:rPr>
        <w:t xml:space="preserve"> příslušný obsah plnění </w:t>
      </w:r>
      <w:r w:rsidR="00986E6F" w:rsidRPr="00395DD1">
        <w:rPr>
          <w:rFonts w:ascii="Verdana" w:hAnsi="Verdana"/>
          <w:sz w:val="18"/>
          <w:szCs w:val="18"/>
        </w:rPr>
        <w:t>Obj</w:t>
      </w:r>
      <w:r w:rsidR="00DD2D34" w:rsidRPr="00395DD1">
        <w:rPr>
          <w:rFonts w:ascii="Verdana" w:hAnsi="Verdana"/>
          <w:sz w:val="18"/>
          <w:szCs w:val="18"/>
        </w:rPr>
        <w:t xml:space="preserve">ednateli ke kontrole. Objednatel je oprávněn plnění a jeho obsah zkontrolovat </w:t>
      </w:r>
      <w:r w:rsidR="00DD2D34" w:rsidRPr="00395DD1">
        <w:rPr>
          <w:rFonts w:ascii="Verdana" w:hAnsi="Verdana"/>
          <w:sz w:val="18"/>
          <w:szCs w:val="18"/>
        </w:rPr>
        <w:br/>
        <w:t xml:space="preserve">a v případě připomínek jej vrátit </w:t>
      </w:r>
      <w:r w:rsidRPr="00395DD1">
        <w:rPr>
          <w:rFonts w:ascii="Verdana" w:hAnsi="Verdana"/>
          <w:sz w:val="18"/>
          <w:szCs w:val="18"/>
        </w:rPr>
        <w:t>Poskytova</w:t>
      </w:r>
      <w:r w:rsidR="006D2F28" w:rsidRPr="00395DD1">
        <w:rPr>
          <w:rFonts w:ascii="Verdana" w:hAnsi="Verdana"/>
          <w:sz w:val="18"/>
          <w:szCs w:val="18"/>
        </w:rPr>
        <w:t>tel</w:t>
      </w:r>
      <w:r w:rsidR="001937F5" w:rsidRPr="00395DD1">
        <w:rPr>
          <w:rFonts w:ascii="Verdana" w:hAnsi="Verdana"/>
          <w:sz w:val="18"/>
          <w:szCs w:val="18"/>
        </w:rPr>
        <w:t>i</w:t>
      </w:r>
      <w:r w:rsidR="00DD2D34" w:rsidRPr="00395DD1">
        <w:rPr>
          <w:rFonts w:ascii="Verdana" w:hAnsi="Verdana"/>
          <w:sz w:val="18"/>
          <w:szCs w:val="18"/>
        </w:rPr>
        <w:t xml:space="preserve"> ke změně, doplnění apod.</w:t>
      </w:r>
      <w:r w:rsidR="0006027E" w:rsidRPr="00395DD1">
        <w:rPr>
          <w:rFonts w:ascii="Verdana" w:hAnsi="Verdana"/>
          <w:sz w:val="18"/>
          <w:szCs w:val="18"/>
        </w:rPr>
        <w:t xml:space="preserve"> </w:t>
      </w:r>
    </w:p>
    <w:p w14:paraId="2374D4CB" w14:textId="4057C130" w:rsidR="00BD7195" w:rsidRPr="00395DD1" w:rsidRDefault="00AE790F" w:rsidP="00395DD1">
      <w:pPr>
        <w:pStyle w:val="Odstavecseseznamem"/>
        <w:widowControl w:val="0"/>
        <w:numPr>
          <w:ilvl w:val="0"/>
          <w:numId w:val="2"/>
        </w:numPr>
        <w:ind w:left="357" w:hanging="357"/>
        <w:contextualSpacing w:val="0"/>
        <w:jc w:val="both"/>
      </w:pPr>
      <w:r w:rsidRPr="00395DD1">
        <w:rPr>
          <w:rFonts w:ascii="Verdana" w:hAnsi="Verdana"/>
          <w:sz w:val="18"/>
          <w:szCs w:val="18"/>
        </w:rPr>
        <w:t>Poskytova</w:t>
      </w:r>
      <w:r w:rsidR="006D2F28" w:rsidRPr="00395DD1">
        <w:rPr>
          <w:rFonts w:ascii="Verdana" w:hAnsi="Verdana"/>
          <w:sz w:val="18"/>
          <w:szCs w:val="18"/>
        </w:rPr>
        <w:t>tel</w:t>
      </w:r>
      <w:r w:rsidR="006848CF" w:rsidRPr="00395DD1">
        <w:rPr>
          <w:rFonts w:ascii="Verdana" w:hAnsi="Verdana"/>
          <w:sz w:val="18"/>
          <w:szCs w:val="18"/>
        </w:rPr>
        <w:t xml:space="preserve"> </w:t>
      </w:r>
      <w:r w:rsidR="00CC5257" w:rsidRPr="00395DD1">
        <w:rPr>
          <w:rFonts w:ascii="Verdana" w:hAnsi="Verdana"/>
          <w:sz w:val="18"/>
          <w:szCs w:val="18"/>
        </w:rPr>
        <w:t xml:space="preserve">je povinen </w:t>
      </w:r>
      <w:r w:rsidR="00780CF7" w:rsidRPr="00395DD1">
        <w:rPr>
          <w:rFonts w:ascii="Verdana" w:hAnsi="Verdana"/>
          <w:sz w:val="18"/>
          <w:szCs w:val="18"/>
        </w:rPr>
        <w:t xml:space="preserve">vyrozumět určeného zaměstnance </w:t>
      </w:r>
      <w:r w:rsidR="00DF18BB" w:rsidRPr="00395DD1">
        <w:rPr>
          <w:rFonts w:ascii="Verdana" w:hAnsi="Verdana"/>
          <w:sz w:val="18"/>
          <w:szCs w:val="18"/>
        </w:rPr>
        <w:t>Objednatele</w:t>
      </w:r>
      <w:r w:rsidR="00780CF7" w:rsidRPr="00395DD1">
        <w:rPr>
          <w:rFonts w:ascii="Verdana" w:hAnsi="Verdana"/>
          <w:sz w:val="18"/>
          <w:szCs w:val="18"/>
        </w:rPr>
        <w:t xml:space="preserve"> uvedeného v</w:t>
      </w:r>
      <w:r w:rsidR="0006027E" w:rsidRPr="00395DD1">
        <w:rPr>
          <w:rFonts w:ascii="Verdana" w:hAnsi="Verdana"/>
          <w:sz w:val="18"/>
          <w:szCs w:val="18"/>
        </w:rPr>
        <w:t> dílčí smlouvě</w:t>
      </w:r>
      <w:r w:rsidR="00780CF7" w:rsidRPr="00395DD1">
        <w:rPr>
          <w:rFonts w:ascii="Verdana" w:hAnsi="Verdana"/>
          <w:sz w:val="18"/>
          <w:szCs w:val="18"/>
        </w:rPr>
        <w:t xml:space="preserve"> jako „kontaktní osob</w:t>
      </w:r>
      <w:r w:rsidR="0006027E" w:rsidRPr="00395DD1">
        <w:rPr>
          <w:rFonts w:ascii="Verdana" w:hAnsi="Verdana"/>
          <w:sz w:val="18"/>
          <w:szCs w:val="18"/>
        </w:rPr>
        <w:t>a</w:t>
      </w:r>
      <w:r w:rsidR="00780CF7" w:rsidRPr="00395DD1">
        <w:rPr>
          <w:rFonts w:ascii="Verdana" w:hAnsi="Verdana"/>
          <w:sz w:val="18"/>
          <w:szCs w:val="18"/>
        </w:rPr>
        <w:t>“ o datu a době dokončení a převzetí</w:t>
      </w:r>
      <w:r w:rsidR="00DD2D34" w:rsidRPr="00395DD1">
        <w:rPr>
          <w:rFonts w:ascii="Verdana" w:hAnsi="Verdana"/>
          <w:sz w:val="18"/>
          <w:szCs w:val="18"/>
        </w:rPr>
        <w:t xml:space="preserve"> </w:t>
      </w:r>
      <w:r w:rsidR="00780CF7" w:rsidRPr="00395DD1">
        <w:rPr>
          <w:rFonts w:ascii="Verdana" w:hAnsi="Verdana"/>
          <w:sz w:val="18"/>
          <w:szCs w:val="18"/>
        </w:rPr>
        <w:t xml:space="preserve">předmětu </w:t>
      </w:r>
      <w:r w:rsidR="00BB6930">
        <w:rPr>
          <w:rFonts w:ascii="Verdana" w:hAnsi="Verdana"/>
          <w:sz w:val="18"/>
          <w:szCs w:val="18"/>
        </w:rPr>
        <w:t>Služeb</w:t>
      </w:r>
      <w:r w:rsidR="00780CF7" w:rsidRPr="00395DD1">
        <w:rPr>
          <w:rFonts w:ascii="Verdana" w:hAnsi="Verdana"/>
          <w:sz w:val="18"/>
          <w:szCs w:val="18"/>
        </w:rPr>
        <w:t xml:space="preserve">. </w:t>
      </w:r>
      <w:r w:rsidR="00DD2D34" w:rsidRPr="00395DD1">
        <w:rPr>
          <w:rFonts w:ascii="Verdana" w:hAnsi="Verdana"/>
          <w:sz w:val="18"/>
          <w:szCs w:val="18"/>
        </w:rPr>
        <w:t>Převzetí plnění</w:t>
      </w:r>
      <w:r w:rsidR="0040600D" w:rsidRPr="00395DD1">
        <w:rPr>
          <w:rFonts w:ascii="Verdana" w:hAnsi="Verdana"/>
          <w:sz w:val="18"/>
          <w:szCs w:val="18"/>
        </w:rPr>
        <w:t xml:space="preserve"> </w:t>
      </w:r>
      <w:r w:rsidR="00CC5257" w:rsidRPr="00395DD1">
        <w:rPr>
          <w:rFonts w:ascii="Verdana" w:hAnsi="Verdana"/>
          <w:sz w:val="18"/>
          <w:szCs w:val="18"/>
        </w:rPr>
        <w:t xml:space="preserve">potvrdí </w:t>
      </w:r>
      <w:r w:rsidR="00986E6F" w:rsidRPr="00395DD1">
        <w:rPr>
          <w:rFonts w:ascii="Verdana" w:hAnsi="Verdana"/>
          <w:sz w:val="18"/>
          <w:szCs w:val="18"/>
        </w:rPr>
        <w:t>Obj</w:t>
      </w:r>
      <w:r w:rsidR="00D97787" w:rsidRPr="00395DD1">
        <w:rPr>
          <w:rFonts w:ascii="Verdana" w:hAnsi="Verdana"/>
          <w:sz w:val="18"/>
          <w:szCs w:val="18"/>
        </w:rPr>
        <w:t>ednatel</w:t>
      </w:r>
      <w:r w:rsidR="00B37744" w:rsidRPr="00395DD1">
        <w:rPr>
          <w:rFonts w:ascii="Verdana" w:hAnsi="Verdana"/>
          <w:sz w:val="18"/>
          <w:szCs w:val="18"/>
        </w:rPr>
        <w:t xml:space="preserve"> </w:t>
      </w:r>
      <w:r w:rsidR="00780CF7" w:rsidRPr="00395DD1">
        <w:rPr>
          <w:rFonts w:ascii="Verdana" w:hAnsi="Verdana"/>
          <w:sz w:val="18"/>
          <w:szCs w:val="18"/>
        </w:rPr>
        <w:t>v </w:t>
      </w:r>
      <w:r w:rsidR="00A1066E" w:rsidRPr="00395DD1">
        <w:rPr>
          <w:rFonts w:ascii="Verdana" w:hAnsi="Verdana"/>
          <w:sz w:val="18"/>
          <w:szCs w:val="18"/>
        </w:rPr>
        <w:t>Akceptačním</w:t>
      </w:r>
      <w:r w:rsidR="00780CF7" w:rsidRPr="00395DD1">
        <w:rPr>
          <w:rFonts w:ascii="Verdana" w:hAnsi="Verdana"/>
          <w:sz w:val="18"/>
          <w:szCs w:val="18"/>
        </w:rPr>
        <w:t xml:space="preserve"> protokolu</w:t>
      </w:r>
      <w:r w:rsidR="00A1066E" w:rsidRPr="00395DD1">
        <w:rPr>
          <w:rFonts w:ascii="Verdana" w:hAnsi="Verdana"/>
          <w:sz w:val="18"/>
          <w:szCs w:val="18"/>
        </w:rPr>
        <w:t xml:space="preserve"> vyhotoveném dle Akceptační procedury uvedené v čl. VI</w:t>
      </w:r>
      <w:r w:rsidR="00CC5257" w:rsidRPr="00395DD1">
        <w:rPr>
          <w:rFonts w:ascii="Verdana" w:hAnsi="Verdana"/>
          <w:sz w:val="18"/>
          <w:szCs w:val="18"/>
        </w:rPr>
        <w:t xml:space="preserve">. Pověřený zaměstnanec </w:t>
      </w:r>
      <w:r w:rsidR="00986E6F" w:rsidRPr="00395DD1">
        <w:rPr>
          <w:rFonts w:ascii="Verdana" w:hAnsi="Verdana"/>
          <w:sz w:val="18"/>
          <w:szCs w:val="18"/>
        </w:rPr>
        <w:t>Obj</w:t>
      </w:r>
      <w:r w:rsidR="00D97787" w:rsidRPr="00395DD1">
        <w:rPr>
          <w:rFonts w:ascii="Verdana" w:hAnsi="Verdana"/>
          <w:sz w:val="18"/>
          <w:szCs w:val="18"/>
        </w:rPr>
        <w:t>ednatele</w:t>
      </w:r>
      <w:r w:rsidR="002906C0" w:rsidRPr="00395DD1">
        <w:rPr>
          <w:rFonts w:ascii="Verdana" w:hAnsi="Verdana"/>
          <w:sz w:val="18"/>
          <w:szCs w:val="18"/>
        </w:rPr>
        <w:t xml:space="preserve"> uvede své jméno a </w:t>
      </w:r>
      <w:r w:rsidR="00CC5257" w:rsidRPr="00395DD1">
        <w:rPr>
          <w:rFonts w:ascii="Verdana" w:hAnsi="Verdana"/>
          <w:sz w:val="18"/>
          <w:szCs w:val="18"/>
        </w:rPr>
        <w:t xml:space="preserve">podpis, v případě zjištěných nedostatků uvede i tuto skutečnost s konkrétním vymezením zjištěných vad </w:t>
      </w:r>
      <w:r w:rsidR="00DD2D34" w:rsidRPr="00395DD1">
        <w:rPr>
          <w:rFonts w:ascii="Verdana" w:hAnsi="Verdana"/>
          <w:sz w:val="18"/>
          <w:szCs w:val="18"/>
        </w:rPr>
        <w:t>předaného plnění</w:t>
      </w:r>
      <w:r w:rsidR="00CC5257" w:rsidRPr="00395DD1">
        <w:rPr>
          <w:rFonts w:ascii="Verdana" w:hAnsi="Verdana"/>
          <w:sz w:val="18"/>
          <w:szCs w:val="18"/>
        </w:rPr>
        <w:t xml:space="preserve">. </w:t>
      </w:r>
    </w:p>
    <w:p w14:paraId="2374D4CC" w14:textId="18F4D2FC" w:rsidR="00CC5257" w:rsidRPr="00B63E7A" w:rsidRDefault="002507FA" w:rsidP="008302ED">
      <w:pPr>
        <w:pStyle w:val="acnormal"/>
        <w:widowControl w:val="0"/>
        <w:numPr>
          <w:ilvl w:val="0"/>
          <w:numId w:val="9"/>
        </w:numPr>
        <w:spacing w:after="240"/>
        <w:ind w:left="714" w:hanging="357"/>
        <w:jc w:val="left"/>
        <w:rPr>
          <w:rFonts w:ascii="Verdana" w:hAnsi="Verdana" w:cstheme="minorHAnsi"/>
          <w:b/>
          <w:sz w:val="22"/>
        </w:rPr>
      </w:pPr>
      <w:r w:rsidRPr="00B63E7A">
        <w:rPr>
          <w:rFonts w:ascii="Verdana" w:hAnsi="Verdana" w:cstheme="minorHAnsi"/>
          <w:b/>
          <w:sz w:val="22"/>
        </w:rPr>
        <w:t xml:space="preserve">CENA </w:t>
      </w:r>
      <w:r w:rsidR="00E62055" w:rsidRPr="00B63E7A">
        <w:rPr>
          <w:rFonts w:ascii="Verdana" w:hAnsi="Verdana" w:cstheme="minorHAnsi"/>
          <w:b/>
          <w:sz w:val="22"/>
        </w:rPr>
        <w:t>SLUŽEB</w:t>
      </w:r>
      <w:r w:rsidRPr="00B63E7A">
        <w:rPr>
          <w:rFonts w:ascii="Verdana" w:hAnsi="Verdana" w:cstheme="minorHAnsi"/>
          <w:b/>
          <w:sz w:val="22"/>
        </w:rPr>
        <w:t xml:space="preserve"> A PLATEBNÍ PODMÍNKY</w:t>
      </w:r>
    </w:p>
    <w:p w14:paraId="2374D4CD" w14:textId="32A0928D" w:rsidR="00DC4AD5" w:rsidRPr="00B63E7A" w:rsidRDefault="00224684" w:rsidP="00693B4B">
      <w:pPr>
        <w:pStyle w:val="Odstavecseseznamem"/>
        <w:widowControl w:val="0"/>
        <w:numPr>
          <w:ilvl w:val="0"/>
          <w:numId w:val="76"/>
        </w:numPr>
        <w:contextualSpacing w:val="0"/>
        <w:jc w:val="both"/>
        <w:rPr>
          <w:rFonts w:ascii="Verdana" w:hAnsi="Verdana" w:cstheme="minorHAnsi"/>
          <w:sz w:val="18"/>
          <w:szCs w:val="18"/>
        </w:rPr>
      </w:pPr>
      <w:r w:rsidRPr="00B63E7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63E7A">
        <w:rPr>
          <w:rFonts w:ascii="Verdana" w:hAnsi="Verdana" w:cstheme="minorHAnsi"/>
          <w:sz w:val="18"/>
          <w:szCs w:val="18"/>
        </w:rPr>
        <w:t xml:space="preserve">3 </w:t>
      </w:r>
      <w:r w:rsidRPr="00B63E7A">
        <w:rPr>
          <w:rFonts w:ascii="Verdana" w:hAnsi="Verdana" w:cstheme="minorHAnsi"/>
          <w:sz w:val="18"/>
          <w:szCs w:val="18"/>
        </w:rPr>
        <w:t xml:space="preserve">této </w:t>
      </w:r>
      <w:r w:rsidR="00AD2EC8" w:rsidRPr="00B63E7A">
        <w:rPr>
          <w:rFonts w:ascii="Verdana" w:hAnsi="Verdana" w:cstheme="minorHAnsi"/>
          <w:sz w:val="18"/>
          <w:szCs w:val="18"/>
        </w:rPr>
        <w:t xml:space="preserve">Rámcové </w:t>
      </w:r>
      <w:r w:rsidRPr="00B63E7A">
        <w:rPr>
          <w:rFonts w:ascii="Verdana" w:hAnsi="Verdana" w:cstheme="minorHAnsi"/>
          <w:sz w:val="18"/>
          <w:szCs w:val="18"/>
        </w:rPr>
        <w:t xml:space="preserve">dohody a množství skutečně realizovaných jednotkových položek v příloze č. </w:t>
      </w:r>
      <w:r w:rsidR="00F17B92" w:rsidRPr="00B63E7A">
        <w:rPr>
          <w:rFonts w:ascii="Verdana" w:hAnsi="Verdana" w:cstheme="minorHAnsi"/>
          <w:sz w:val="18"/>
          <w:szCs w:val="18"/>
        </w:rPr>
        <w:t xml:space="preserve">3 </w:t>
      </w:r>
      <w:r w:rsidRPr="00B63E7A">
        <w:rPr>
          <w:rFonts w:ascii="Verdana" w:hAnsi="Verdana" w:cstheme="minorHAnsi"/>
          <w:sz w:val="18"/>
          <w:szCs w:val="18"/>
        </w:rPr>
        <w:t xml:space="preserve">této </w:t>
      </w:r>
      <w:r w:rsidR="00AD2EC8" w:rsidRPr="00B63E7A">
        <w:rPr>
          <w:rFonts w:ascii="Verdana" w:hAnsi="Verdana" w:cstheme="minorHAnsi"/>
          <w:sz w:val="18"/>
          <w:szCs w:val="18"/>
        </w:rPr>
        <w:t xml:space="preserve">Rámcové </w:t>
      </w:r>
      <w:r w:rsidRPr="00B63E7A">
        <w:rPr>
          <w:rFonts w:ascii="Verdana" w:hAnsi="Verdana" w:cstheme="minorHAnsi"/>
          <w:sz w:val="18"/>
          <w:szCs w:val="18"/>
        </w:rPr>
        <w:t xml:space="preserve">dohody </w:t>
      </w:r>
      <w:r w:rsidR="00AE790F" w:rsidRPr="00B63E7A">
        <w:rPr>
          <w:rFonts w:ascii="Verdana" w:hAnsi="Verdana" w:cstheme="minorHAnsi"/>
          <w:sz w:val="18"/>
          <w:szCs w:val="18"/>
        </w:rPr>
        <w:t>Poskytova</w:t>
      </w:r>
      <w:r w:rsidRPr="00B63E7A">
        <w:rPr>
          <w:rFonts w:ascii="Verdana" w:hAnsi="Verdana" w:cstheme="minorHAnsi"/>
          <w:sz w:val="18"/>
          <w:szCs w:val="18"/>
        </w:rPr>
        <w:t xml:space="preserve">telem při </w:t>
      </w:r>
      <w:r w:rsidR="00AE790F" w:rsidRPr="00B63E7A">
        <w:rPr>
          <w:rFonts w:ascii="Verdana" w:hAnsi="Verdana" w:cstheme="minorHAnsi"/>
          <w:sz w:val="18"/>
          <w:szCs w:val="18"/>
        </w:rPr>
        <w:t xml:space="preserve">poskytování </w:t>
      </w:r>
      <w:r w:rsidR="00E62055" w:rsidRPr="00B63E7A">
        <w:rPr>
          <w:rFonts w:ascii="Verdana" w:hAnsi="Verdana" w:cstheme="minorHAnsi"/>
          <w:sz w:val="18"/>
          <w:szCs w:val="18"/>
        </w:rPr>
        <w:t>Služeb</w:t>
      </w:r>
      <w:r w:rsidRPr="00B63E7A">
        <w:rPr>
          <w:rFonts w:ascii="Verdana" w:hAnsi="Verdana" w:cstheme="minorHAnsi"/>
          <w:sz w:val="18"/>
          <w:szCs w:val="18"/>
        </w:rPr>
        <w:t xml:space="preserve"> odsouhlasených Objednatelem na základě </w:t>
      </w:r>
      <w:r w:rsidR="00AE790F" w:rsidRPr="00B63E7A">
        <w:rPr>
          <w:rFonts w:ascii="Verdana" w:hAnsi="Verdana" w:cstheme="minorHAnsi"/>
          <w:sz w:val="18"/>
          <w:szCs w:val="18"/>
        </w:rPr>
        <w:t>Poskytova</w:t>
      </w:r>
      <w:r w:rsidRPr="00B63E7A">
        <w:rPr>
          <w:rFonts w:ascii="Verdana" w:hAnsi="Verdana" w:cstheme="minorHAnsi"/>
          <w:sz w:val="18"/>
          <w:szCs w:val="18"/>
        </w:rPr>
        <w:t xml:space="preserve">telem předloženého </w:t>
      </w:r>
      <w:r w:rsidR="00002574" w:rsidRPr="00B63E7A">
        <w:rPr>
          <w:rFonts w:ascii="Verdana" w:hAnsi="Verdana" w:cstheme="minorHAnsi"/>
          <w:sz w:val="18"/>
          <w:szCs w:val="18"/>
        </w:rPr>
        <w:t>Předávacího protokolu</w:t>
      </w:r>
      <w:r w:rsidRPr="00B63E7A">
        <w:rPr>
          <w:rFonts w:ascii="Verdana" w:hAnsi="Verdana" w:cstheme="minorHAnsi"/>
          <w:sz w:val="18"/>
          <w:szCs w:val="18"/>
        </w:rPr>
        <w:t>.</w:t>
      </w:r>
      <w:r w:rsidR="00276548" w:rsidRPr="00B63E7A">
        <w:rPr>
          <w:rFonts w:ascii="Verdana" w:hAnsi="Verdana" w:cstheme="minorHAnsi"/>
          <w:sz w:val="18"/>
          <w:szCs w:val="18"/>
        </w:rPr>
        <w:t xml:space="preserve"> </w:t>
      </w:r>
      <w:r w:rsidR="007F312A" w:rsidRPr="00B63E7A">
        <w:rPr>
          <w:rFonts w:ascii="Verdana" w:hAnsi="Verdana" w:cstheme="minorHAnsi"/>
          <w:sz w:val="18"/>
          <w:szCs w:val="18"/>
        </w:rPr>
        <w:t>Jednotkou pro účely určení ceny je 1 MD (osm hodin práce), účtovatelná pak je každá započatá hodina prací, přičemž v takovém případě má Poskytovatel nárok na poměrnou část MD. V případě 1 hodiny prací, má nárok na cenu odpovídající 1/8 MD apod.</w:t>
      </w:r>
    </w:p>
    <w:p w14:paraId="2374D4CE" w14:textId="4510D916" w:rsidR="00CC5257" w:rsidRPr="00B63E7A" w:rsidRDefault="00BB6930" w:rsidP="00693B4B">
      <w:pPr>
        <w:pStyle w:val="Odstavecseseznamem"/>
        <w:widowControl w:val="0"/>
        <w:numPr>
          <w:ilvl w:val="0"/>
          <w:numId w:val="76"/>
        </w:numPr>
        <w:ind w:left="357" w:hanging="357"/>
        <w:contextualSpacing w:val="0"/>
        <w:jc w:val="both"/>
        <w:rPr>
          <w:rFonts w:ascii="Verdana" w:hAnsi="Verdana" w:cstheme="minorHAnsi"/>
          <w:sz w:val="18"/>
          <w:szCs w:val="18"/>
        </w:rPr>
      </w:pPr>
      <w:r w:rsidRPr="00B63E7A">
        <w:rPr>
          <w:rFonts w:ascii="Verdana" w:hAnsi="Verdana" w:cstheme="minorHAnsi"/>
          <w:sz w:val="18"/>
          <w:szCs w:val="18"/>
        </w:rPr>
        <w:t>Cena za 1 MD příslušného specialisty uvedená v příloze č. 3 je cenou konečnou, zahrnující veškeré související náklady Poskytovatele apod. Poskytovatel je touto cenou vázán po dobu plnění z této Rámcové dohody</w:t>
      </w:r>
      <w:r w:rsidR="00860ADA" w:rsidRPr="00B63E7A">
        <w:rPr>
          <w:rFonts w:ascii="Verdana" w:hAnsi="Verdana" w:cstheme="minorHAnsi"/>
          <w:sz w:val="18"/>
          <w:szCs w:val="18"/>
        </w:rPr>
        <w:t>.</w:t>
      </w:r>
    </w:p>
    <w:p w14:paraId="2374D4CF" w14:textId="5D240E21" w:rsidR="00276548" w:rsidRPr="00B63E7A" w:rsidRDefault="00870DF7" w:rsidP="00693B4B">
      <w:pPr>
        <w:pStyle w:val="Odstavecseseznamem"/>
        <w:widowControl w:val="0"/>
        <w:numPr>
          <w:ilvl w:val="0"/>
          <w:numId w:val="76"/>
        </w:numPr>
        <w:contextualSpacing w:val="0"/>
        <w:jc w:val="both"/>
        <w:rPr>
          <w:rFonts w:ascii="Verdana" w:hAnsi="Verdana" w:cstheme="minorHAnsi"/>
          <w:sz w:val="18"/>
          <w:szCs w:val="18"/>
        </w:rPr>
      </w:pPr>
      <w:r w:rsidRPr="00B63E7A">
        <w:rPr>
          <w:rFonts w:ascii="Verdana" w:hAnsi="Verdana" w:cstheme="minorHAnsi"/>
          <w:sz w:val="18"/>
          <w:szCs w:val="18"/>
        </w:rPr>
        <w:t xml:space="preserve">Jednotkové ceny za plnění </w:t>
      </w:r>
      <w:r w:rsidR="00E62055" w:rsidRPr="00B63E7A">
        <w:rPr>
          <w:rFonts w:ascii="Verdana" w:hAnsi="Verdana" w:cstheme="minorHAnsi"/>
          <w:sz w:val="18"/>
          <w:szCs w:val="18"/>
        </w:rPr>
        <w:t>Služeb</w:t>
      </w:r>
      <w:r w:rsidR="00322F6C" w:rsidRPr="00B63E7A">
        <w:rPr>
          <w:rFonts w:ascii="Verdana" w:hAnsi="Verdana" w:cstheme="minorHAnsi"/>
          <w:sz w:val="18"/>
          <w:szCs w:val="18"/>
        </w:rPr>
        <w:t xml:space="preserve"> </w:t>
      </w:r>
      <w:r w:rsidRPr="00B63E7A">
        <w:rPr>
          <w:rFonts w:ascii="Verdana" w:hAnsi="Verdana" w:cstheme="minorHAnsi"/>
          <w:sz w:val="18"/>
          <w:szCs w:val="18"/>
        </w:rPr>
        <w:t>jsou sjednány smluvními stranami v</w:t>
      </w:r>
      <w:r w:rsidR="00276548" w:rsidRPr="00B63E7A">
        <w:rPr>
          <w:rFonts w:ascii="Verdana" w:hAnsi="Verdana" w:cstheme="minorHAnsi"/>
          <w:sz w:val="18"/>
          <w:szCs w:val="18"/>
        </w:rPr>
        <w:t xml:space="preserve"> přílo</w:t>
      </w:r>
      <w:r w:rsidRPr="00B63E7A">
        <w:rPr>
          <w:rFonts w:ascii="Verdana" w:hAnsi="Verdana" w:cstheme="minorHAnsi"/>
          <w:sz w:val="18"/>
          <w:szCs w:val="18"/>
        </w:rPr>
        <w:t>ze</w:t>
      </w:r>
      <w:r w:rsidR="00276548" w:rsidRPr="00B63E7A">
        <w:rPr>
          <w:rFonts w:ascii="Verdana" w:hAnsi="Verdana" w:cstheme="minorHAnsi"/>
          <w:sz w:val="18"/>
          <w:szCs w:val="18"/>
        </w:rPr>
        <w:t xml:space="preserve"> č</w:t>
      </w:r>
      <w:r w:rsidR="00F17B92" w:rsidRPr="00B63E7A">
        <w:rPr>
          <w:rFonts w:ascii="Verdana" w:hAnsi="Verdana" w:cstheme="minorHAnsi"/>
          <w:sz w:val="18"/>
          <w:szCs w:val="18"/>
        </w:rPr>
        <w:t xml:space="preserve">. 3 </w:t>
      </w:r>
      <w:r w:rsidR="00276548" w:rsidRPr="00B63E7A">
        <w:rPr>
          <w:rFonts w:ascii="Verdana" w:hAnsi="Verdana" w:cstheme="minorHAnsi"/>
          <w:sz w:val="18"/>
          <w:szCs w:val="18"/>
        </w:rPr>
        <w:t xml:space="preserve">této </w:t>
      </w:r>
      <w:r w:rsidR="00322F6C" w:rsidRPr="00B63E7A">
        <w:rPr>
          <w:rFonts w:ascii="Verdana" w:hAnsi="Verdana" w:cstheme="minorHAnsi"/>
          <w:sz w:val="18"/>
          <w:szCs w:val="18"/>
        </w:rPr>
        <w:t xml:space="preserve">Rámcové </w:t>
      </w:r>
      <w:r w:rsidR="00276548" w:rsidRPr="00B63E7A">
        <w:rPr>
          <w:rFonts w:ascii="Verdana" w:hAnsi="Verdana" w:cstheme="minorHAnsi"/>
          <w:sz w:val="18"/>
          <w:szCs w:val="18"/>
        </w:rPr>
        <w:t>dohody.</w:t>
      </w:r>
    </w:p>
    <w:p w14:paraId="2374D4D0" w14:textId="73D5AB77" w:rsidR="00EF7E80" w:rsidRPr="00B63E7A" w:rsidRDefault="00FA2398" w:rsidP="00B63E7A">
      <w:pPr>
        <w:pStyle w:val="Odstavecseseznamem"/>
        <w:widowControl w:val="0"/>
        <w:numPr>
          <w:ilvl w:val="0"/>
          <w:numId w:val="76"/>
        </w:numPr>
        <w:contextualSpacing w:val="0"/>
        <w:jc w:val="both"/>
        <w:rPr>
          <w:rFonts w:ascii="Verdana" w:hAnsi="Verdana" w:cstheme="minorHAnsi"/>
          <w:sz w:val="18"/>
          <w:szCs w:val="18"/>
        </w:rPr>
      </w:pPr>
      <w:r w:rsidRPr="00B63E7A">
        <w:rPr>
          <w:rFonts w:ascii="Verdana" w:hAnsi="Verdana" w:cstheme="minorHAnsi"/>
          <w:sz w:val="18"/>
          <w:szCs w:val="18"/>
        </w:rPr>
        <w:t xml:space="preserve">Faktura musí mít náležitosti daňového dokladu, její přílohou musí být stejnopis schváleného </w:t>
      </w:r>
      <w:r w:rsidR="00200EC1" w:rsidRPr="00B63E7A">
        <w:rPr>
          <w:rFonts w:ascii="Verdana" w:hAnsi="Verdana" w:cstheme="minorHAnsi"/>
          <w:sz w:val="18"/>
          <w:szCs w:val="18"/>
        </w:rPr>
        <w:t>Akceptačního</w:t>
      </w:r>
      <w:r w:rsidR="00276548" w:rsidRPr="00B63E7A">
        <w:rPr>
          <w:rFonts w:ascii="Verdana" w:hAnsi="Verdana" w:cstheme="minorHAnsi"/>
          <w:sz w:val="18"/>
          <w:szCs w:val="18"/>
        </w:rPr>
        <w:t xml:space="preserve"> protokolu</w:t>
      </w:r>
      <w:r w:rsidRPr="00B63E7A">
        <w:rPr>
          <w:rFonts w:ascii="Verdana" w:hAnsi="Verdana" w:cstheme="minorHAnsi"/>
          <w:sz w:val="18"/>
          <w:szCs w:val="18"/>
        </w:rPr>
        <w:t xml:space="preserve"> s potvrzením převzetí plnění bez jakýchkoliv výhrad/vad </w:t>
      </w:r>
      <w:r w:rsidR="00986E6F" w:rsidRPr="00B63E7A">
        <w:rPr>
          <w:rFonts w:ascii="Verdana" w:hAnsi="Verdana" w:cstheme="minorHAnsi"/>
          <w:sz w:val="18"/>
          <w:szCs w:val="18"/>
        </w:rPr>
        <w:t>Obj</w:t>
      </w:r>
      <w:r w:rsidRPr="00B63E7A">
        <w:rPr>
          <w:rFonts w:ascii="Verdana" w:hAnsi="Verdana" w:cstheme="minorHAnsi"/>
          <w:sz w:val="18"/>
          <w:szCs w:val="18"/>
        </w:rPr>
        <w:t>ednatelem</w:t>
      </w:r>
      <w:r w:rsidR="002C46D1" w:rsidRPr="00B63E7A">
        <w:rPr>
          <w:rFonts w:ascii="Verdana" w:hAnsi="Verdana" w:cstheme="minorHAnsi"/>
          <w:sz w:val="18"/>
          <w:szCs w:val="18"/>
        </w:rPr>
        <w:t>. V záhlaví faktury je nutno taktéž uvést číslo objednávky</w:t>
      </w:r>
      <w:r w:rsidR="00276548" w:rsidRPr="00B63E7A">
        <w:rPr>
          <w:rFonts w:ascii="Verdana" w:hAnsi="Verdana" w:cstheme="minorHAnsi"/>
          <w:sz w:val="18"/>
          <w:szCs w:val="18"/>
        </w:rPr>
        <w:t xml:space="preserve"> a této </w:t>
      </w:r>
      <w:r w:rsidR="00322F6C" w:rsidRPr="00B63E7A">
        <w:rPr>
          <w:rFonts w:ascii="Verdana" w:hAnsi="Verdana" w:cstheme="minorHAnsi"/>
          <w:sz w:val="18"/>
          <w:szCs w:val="18"/>
        </w:rPr>
        <w:t xml:space="preserve">Rámcové </w:t>
      </w:r>
      <w:r w:rsidR="00276548" w:rsidRPr="00B63E7A">
        <w:rPr>
          <w:rFonts w:ascii="Verdana" w:hAnsi="Verdana" w:cstheme="minorHAnsi"/>
          <w:sz w:val="18"/>
          <w:szCs w:val="18"/>
        </w:rPr>
        <w:t>dohody</w:t>
      </w:r>
      <w:r w:rsidR="002C46D1" w:rsidRPr="00B63E7A">
        <w:rPr>
          <w:rFonts w:ascii="Verdana" w:hAnsi="Verdana" w:cstheme="minorHAnsi"/>
          <w:sz w:val="18"/>
          <w:szCs w:val="18"/>
        </w:rPr>
        <w:t>.</w:t>
      </w:r>
      <w:r w:rsidR="00DC7889" w:rsidRPr="00B63E7A">
        <w:rPr>
          <w:rFonts w:ascii="Verdana" w:hAnsi="Verdana" w:cstheme="minorHAnsi"/>
          <w:sz w:val="18"/>
          <w:szCs w:val="18"/>
        </w:rPr>
        <w:t xml:space="preserve"> Přílohou faktury musí být rovněž výkaz prací, který musí umožňovat minimálně ověření rozsahu poskytnutých služeb. Výkaz/y práce zpracované v souvislosti s plněním dílčí smlouvy předkládá </w:t>
      </w:r>
      <w:r w:rsidR="00AE790F" w:rsidRPr="00B63E7A">
        <w:rPr>
          <w:rFonts w:ascii="Verdana" w:hAnsi="Verdana" w:cstheme="minorHAnsi"/>
          <w:sz w:val="18"/>
          <w:szCs w:val="18"/>
        </w:rPr>
        <w:t>Poskytova</w:t>
      </w:r>
      <w:r w:rsidR="00DC7889" w:rsidRPr="00B63E7A">
        <w:rPr>
          <w:rFonts w:ascii="Verdana" w:hAnsi="Verdana" w:cstheme="minorHAnsi"/>
          <w:sz w:val="18"/>
          <w:szCs w:val="18"/>
        </w:rPr>
        <w:t xml:space="preserve">tel v rámci akceptační procedury. Výkaz práce musí obsahovat minimálně jméno člena Realizačního týmu, popis aktivity, datum realizace aktivity, délku trvání aktivity a celkový počet člověkohodin. Uvede-li Objednatel své připomínky k Výkazu provedených prací, </w:t>
      </w:r>
      <w:r w:rsidR="00AE790F" w:rsidRPr="00B63E7A">
        <w:rPr>
          <w:rFonts w:ascii="Verdana" w:hAnsi="Verdana" w:cstheme="minorHAnsi"/>
          <w:sz w:val="18"/>
          <w:szCs w:val="18"/>
        </w:rPr>
        <w:t>Poskytova</w:t>
      </w:r>
      <w:r w:rsidR="00DC7889" w:rsidRPr="00B63E7A">
        <w:rPr>
          <w:rFonts w:ascii="Verdana" w:hAnsi="Verdana" w:cstheme="minorHAnsi"/>
          <w:sz w:val="18"/>
          <w:szCs w:val="18"/>
        </w:rPr>
        <w:t xml:space="preserve">tel není oprávněn do jejich vyřešení fakturovat cenu rozporovaných služeb, je však oprávněn Výkaz prací použít jako podklad pro fakturaci v rozsahu, který nebyl Objednatelem zpochybněn. Cenu rozporovaných služeb </w:t>
      </w:r>
      <w:r w:rsidR="00AE790F" w:rsidRPr="00B63E7A">
        <w:rPr>
          <w:rFonts w:ascii="Verdana" w:hAnsi="Verdana" w:cstheme="minorHAnsi"/>
          <w:sz w:val="18"/>
          <w:szCs w:val="18"/>
        </w:rPr>
        <w:t>Poskytova</w:t>
      </w:r>
      <w:r w:rsidR="00DC7889" w:rsidRPr="00B63E7A">
        <w:rPr>
          <w:rFonts w:ascii="Verdana" w:hAnsi="Verdana" w:cstheme="minorHAnsi"/>
          <w:sz w:val="18"/>
          <w:szCs w:val="18"/>
        </w:rPr>
        <w:t>tel bude oprávněn fakturovat až po vzájemném vyřešení rozporů v souladu s dohodou dosaženou v této věci s Objednatelem.</w:t>
      </w:r>
    </w:p>
    <w:p w14:paraId="2374D4D1" w14:textId="77777777" w:rsidR="008B4D9D" w:rsidRPr="00B63E7A" w:rsidRDefault="008B4D9D" w:rsidP="00B63E7A">
      <w:pPr>
        <w:pStyle w:val="Odstavecseseznamem"/>
        <w:widowControl w:val="0"/>
        <w:numPr>
          <w:ilvl w:val="0"/>
          <w:numId w:val="76"/>
        </w:numPr>
        <w:contextualSpacing w:val="0"/>
        <w:jc w:val="both"/>
        <w:rPr>
          <w:rFonts w:ascii="Verdana" w:hAnsi="Verdana" w:cstheme="minorHAnsi"/>
          <w:sz w:val="18"/>
          <w:szCs w:val="18"/>
        </w:rPr>
      </w:pPr>
      <w:r w:rsidRPr="00B63E7A">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374D4D2" w14:textId="78800602" w:rsidR="00CC5257" w:rsidRPr="00B63E7A" w:rsidRDefault="00CC5257" w:rsidP="00693B4B">
      <w:pPr>
        <w:pStyle w:val="Odstavecseseznamem"/>
        <w:widowControl w:val="0"/>
        <w:numPr>
          <w:ilvl w:val="0"/>
          <w:numId w:val="76"/>
        </w:numPr>
        <w:ind w:left="357" w:hanging="357"/>
        <w:contextualSpacing w:val="0"/>
        <w:jc w:val="both"/>
        <w:rPr>
          <w:rFonts w:ascii="Verdana" w:hAnsi="Verdana" w:cstheme="minorHAnsi"/>
          <w:sz w:val="18"/>
          <w:szCs w:val="18"/>
        </w:rPr>
      </w:pPr>
      <w:r w:rsidRPr="00B63E7A">
        <w:rPr>
          <w:rFonts w:ascii="Verdana" w:hAnsi="Verdana" w:cstheme="minorHAnsi"/>
          <w:sz w:val="18"/>
          <w:szCs w:val="18"/>
        </w:rPr>
        <w:t xml:space="preserve">Splatnost faktury se sjednává na 30 kalendářních dnů od jejího doručení </w:t>
      </w:r>
      <w:r w:rsidR="00986E6F" w:rsidRPr="00B63E7A">
        <w:rPr>
          <w:rFonts w:ascii="Verdana" w:hAnsi="Verdana" w:cstheme="minorHAnsi"/>
          <w:sz w:val="18"/>
          <w:szCs w:val="18"/>
        </w:rPr>
        <w:t>Obj</w:t>
      </w:r>
      <w:r w:rsidR="00860ADA" w:rsidRPr="00B63E7A">
        <w:rPr>
          <w:rFonts w:ascii="Verdana" w:hAnsi="Verdana" w:cstheme="minorHAnsi"/>
          <w:sz w:val="18"/>
          <w:szCs w:val="18"/>
        </w:rPr>
        <w:t>ednateli</w:t>
      </w:r>
      <w:r w:rsidRPr="00B63E7A">
        <w:rPr>
          <w:rFonts w:ascii="Verdana" w:hAnsi="Verdana" w:cstheme="minorHAnsi"/>
          <w:sz w:val="18"/>
          <w:szCs w:val="18"/>
        </w:rPr>
        <w:t xml:space="preserve">. V případě, že faktura nebude mít odpovídající náležitosti, je </w:t>
      </w:r>
      <w:r w:rsidR="00986E6F" w:rsidRPr="00B63E7A">
        <w:rPr>
          <w:rFonts w:ascii="Verdana" w:hAnsi="Verdana" w:cstheme="minorHAnsi"/>
          <w:sz w:val="18"/>
          <w:szCs w:val="18"/>
        </w:rPr>
        <w:t>Obj</w:t>
      </w:r>
      <w:r w:rsidR="00860ADA" w:rsidRPr="00B63E7A">
        <w:rPr>
          <w:rFonts w:ascii="Verdana" w:hAnsi="Verdana" w:cstheme="minorHAnsi"/>
          <w:sz w:val="18"/>
          <w:szCs w:val="18"/>
        </w:rPr>
        <w:t>ednatel</w:t>
      </w:r>
      <w:r w:rsidR="00CB6B7E" w:rsidRPr="00B63E7A">
        <w:rPr>
          <w:rFonts w:ascii="Verdana" w:hAnsi="Verdana" w:cstheme="minorHAnsi"/>
          <w:sz w:val="18"/>
          <w:szCs w:val="18"/>
        </w:rPr>
        <w:t xml:space="preserve"> oprávněn ve </w:t>
      </w:r>
      <w:r w:rsidRPr="00B63E7A">
        <w:rPr>
          <w:rFonts w:ascii="Verdana" w:hAnsi="Verdana" w:cstheme="minorHAnsi"/>
          <w:sz w:val="18"/>
          <w:szCs w:val="18"/>
        </w:rPr>
        <w:t xml:space="preserve">lhůtě splatnosti ji vrátit </w:t>
      </w:r>
      <w:r w:rsidR="00AE790F" w:rsidRPr="00B63E7A">
        <w:rPr>
          <w:rFonts w:ascii="Verdana" w:hAnsi="Verdana" w:cstheme="minorHAnsi"/>
          <w:sz w:val="18"/>
          <w:szCs w:val="18"/>
        </w:rPr>
        <w:t>Poskytova</w:t>
      </w:r>
      <w:r w:rsidR="006D2F28" w:rsidRPr="00B63E7A">
        <w:rPr>
          <w:rFonts w:ascii="Verdana" w:hAnsi="Verdana" w:cstheme="minorHAnsi"/>
          <w:sz w:val="18"/>
          <w:szCs w:val="18"/>
        </w:rPr>
        <w:t>tel</w:t>
      </w:r>
      <w:r w:rsidR="001937F5" w:rsidRPr="00B63E7A">
        <w:rPr>
          <w:rFonts w:ascii="Verdana" w:hAnsi="Verdana" w:cstheme="minorHAnsi"/>
          <w:sz w:val="18"/>
          <w:szCs w:val="18"/>
        </w:rPr>
        <w:t>i</w:t>
      </w:r>
      <w:r w:rsidRPr="00B63E7A">
        <w:rPr>
          <w:rFonts w:ascii="Verdana" w:hAnsi="Verdana" w:cstheme="minorHAnsi"/>
          <w:sz w:val="18"/>
          <w:szCs w:val="18"/>
        </w:rPr>
        <w:t xml:space="preserve"> s vytknutím n</w:t>
      </w:r>
      <w:r w:rsidR="002C4F9C" w:rsidRPr="00B63E7A">
        <w:rPr>
          <w:rFonts w:ascii="Verdana" w:hAnsi="Verdana" w:cstheme="minorHAnsi"/>
          <w:sz w:val="18"/>
          <w:szCs w:val="18"/>
        </w:rPr>
        <w:t>edostatků, aniž by se dostal do </w:t>
      </w:r>
      <w:r w:rsidR="0046631B" w:rsidRPr="00B63E7A">
        <w:rPr>
          <w:rFonts w:ascii="Verdana" w:hAnsi="Verdana" w:cstheme="minorHAnsi"/>
          <w:sz w:val="18"/>
          <w:szCs w:val="18"/>
        </w:rPr>
        <w:t>prodlení se </w:t>
      </w:r>
      <w:r w:rsidRPr="00B63E7A">
        <w:rPr>
          <w:rFonts w:ascii="Verdana" w:hAnsi="Verdana" w:cstheme="minorHAnsi"/>
          <w:sz w:val="18"/>
          <w:szCs w:val="18"/>
        </w:rPr>
        <w:t>splatností. Lhůta splatnosti počíná běžet znovu o</w:t>
      </w:r>
      <w:r w:rsidR="0046631B" w:rsidRPr="00B63E7A">
        <w:rPr>
          <w:rFonts w:ascii="Verdana" w:hAnsi="Verdana" w:cstheme="minorHAnsi"/>
          <w:sz w:val="18"/>
          <w:szCs w:val="18"/>
        </w:rPr>
        <w:t>d okamžiku doručení opravené či </w:t>
      </w:r>
      <w:r w:rsidRPr="00B63E7A">
        <w:rPr>
          <w:rFonts w:ascii="Verdana" w:hAnsi="Verdana" w:cstheme="minorHAnsi"/>
          <w:sz w:val="18"/>
          <w:szCs w:val="18"/>
        </w:rPr>
        <w:t xml:space="preserve">doplněné faktury </w:t>
      </w:r>
      <w:r w:rsidR="00986E6F" w:rsidRPr="00B63E7A">
        <w:rPr>
          <w:rFonts w:ascii="Verdana" w:hAnsi="Verdana" w:cstheme="minorHAnsi"/>
          <w:sz w:val="18"/>
          <w:szCs w:val="18"/>
        </w:rPr>
        <w:t>Obj</w:t>
      </w:r>
      <w:r w:rsidR="00860ADA" w:rsidRPr="00B63E7A">
        <w:rPr>
          <w:rFonts w:ascii="Verdana" w:hAnsi="Verdana" w:cstheme="minorHAnsi"/>
          <w:sz w:val="18"/>
          <w:szCs w:val="18"/>
        </w:rPr>
        <w:t>ednateli</w:t>
      </w:r>
      <w:r w:rsidRPr="00B63E7A">
        <w:rPr>
          <w:rFonts w:ascii="Verdana" w:hAnsi="Verdana" w:cstheme="minorHAnsi"/>
          <w:sz w:val="18"/>
          <w:szCs w:val="18"/>
        </w:rPr>
        <w:t xml:space="preserve">. </w:t>
      </w:r>
    </w:p>
    <w:p w14:paraId="2374D4D3" w14:textId="77777777" w:rsidR="00CC5257" w:rsidRPr="002507FA" w:rsidRDefault="002507FA" w:rsidP="008302ED">
      <w:pPr>
        <w:pStyle w:val="acnormal"/>
        <w:widowControl w:val="0"/>
        <w:numPr>
          <w:ilvl w:val="0"/>
          <w:numId w:val="9"/>
        </w:numPr>
        <w:spacing w:after="240"/>
        <w:ind w:left="714" w:hanging="357"/>
        <w:rPr>
          <w:rFonts w:ascii="Verdana" w:hAnsi="Verdana" w:cstheme="minorHAnsi"/>
          <w:b/>
          <w:sz w:val="22"/>
        </w:rPr>
      </w:pPr>
      <w:r w:rsidRPr="002507FA">
        <w:rPr>
          <w:rFonts w:ascii="Verdana" w:hAnsi="Verdana" w:cstheme="minorHAnsi"/>
          <w:b/>
          <w:sz w:val="22"/>
        </w:rPr>
        <w:t xml:space="preserve">ODPOVĚDNOST ZA VADY, JAKOST, ZÁRUKA, ODPOVĚDNOST ZA </w:t>
      </w:r>
      <w:r w:rsidRPr="002507FA">
        <w:rPr>
          <w:rFonts w:ascii="Verdana" w:hAnsi="Verdana" w:cstheme="minorHAnsi"/>
          <w:b/>
          <w:sz w:val="22"/>
        </w:rPr>
        <w:lastRenderedPageBreak/>
        <w:t>ŠKODU</w:t>
      </w:r>
    </w:p>
    <w:p w14:paraId="2374D4D4" w14:textId="62737A07" w:rsidR="000A2855" w:rsidRPr="002507FA" w:rsidRDefault="00AE790F" w:rsidP="008302ED">
      <w:pPr>
        <w:pStyle w:val="acnormal"/>
        <w:widowControl w:val="0"/>
        <w:numPr>
          <w:ilvl w:val="0"/>
          <w:numId w:val="23"/>
        </w:numPr>
        <w:spacing w:after="240"/>
        <w:ind w:left="426" w:hanging="426"/>
        <w:rPr>
          <w:rFonts w:ascii="Verdana" w:hAnsi="Verdana" w:cstheme="minorHAnsi"/>
          <w:sz w:val="18"/>
          <w:szCs w:val="18"/>
        </w:rPr>
      </w:pPr>
      <w:r>
        <w:rPr>
          <w:rFonts w:ascii="Verdana" w:hAnsi="Verdana" w:cstheme="minorHAnsi"/>
          <w:sz w:val="18"/>
          <w:szCs w:val="18"/>
        </w:rPr>
        <w:t>Poskytova</w:t>
      </w:r>
      <w:r w:rsidR="006D2F28" w:rsidRPr="002507FA">
        <w:rPr>
          <w:rFonts w:ascii="Verdana" w:hAnsi="Verdana" w:cstheme="minorHAnsi"/>
          <w:sz w:val="18"/>
          <w:szCs w:val="18"/>
        </w:rPr>
        <w:t>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374D4D5" w14:textId="332A61D3" w:rsidR="004B17F3" w:rsidRPr="001E0070" w:rsidRDefault="004B17F3" w:rsidP="008302ED">
      <w:pPr>
        <w:pStyle w:val="acnormal"/>
        <w:widowControl w:val="0"/>
        <w:numPr>
          <w:ilvl w:val="0"/>
          <w:numId w:val="23"/>
        </w:numPr>
        <w:spacing w:after="240"/>
        <w:ind w:left="426" w:hanging="426"/>
        <w:rPr>
          <w:rFonts w:ascii="Verdana" w:hAnsi="Verdana" w:cstheme="minorHAnsi"/>
          <w:sz w:val="18"/>
          <w:szCs w:val="18"/>
        </w:rPr>
      </w:pPr>
      <w:r w:rsidRPr="001E0070">
        <w:rPr>
          <w:rFonts w:ascii="Verdana" w:hAnsi="Verdana" w:cstheme="minorHAnsi"/>
          <w:sz w:val="18"/>
          <w:szCs w:val="18"/>
        </w:rPr>
        <w:t xml:space="preserve">Záruční doba činí </w:t>
      </w:r>
      <w:r w:rsidR="001E0070" w:rsidRPr="001E0070">
        <w:rPr>
          <w:rFonts w:ascii="Verdana" w:hAnsi="Verdana" w:cstheme="minorHAnsi"/>
          <w:sz w:val="18"/>
          <w:szCs w:val="18"/>
        </w:rPr>
        <w:t>24 měsíců.</w:t>
      </w:r>
    </w:p>
    <w:p w14:paraId="2374D4D6" w14:textId="77777777" w:rsidR="000A2855" w:rsidRPr="002507FA" w:rsidRDefault="000A2855" w:rsidP="008302ED">
      <w:pPr>
        <w:pStyle w:val="acnormal"/>
        <w:widowControl w:val="0"/>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374D4D7" w14:textId="4F93BBC8" w:rsidR="000A2855" w:rsidRPr="002507FA" w:rsidRDefault="000A2855" w:rsidP="008302ED">
      <w:pPr>
        <w:pStyle w:val="acnormal"/>
        <w:widowControl w:val="0"/>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AE790F">
        <w:rPr>
          <w:rFonts w:ascii="Verdana" w:hAnsi="Verdana" w:cstheme="minorHAnsi"/>
          <w:sz w:val="18"/>
          <w:szCs w:val="18"/>
        </w:rPr>
        <w:t>Poskytova</w:t>
      </w:r>
      <w:r w:rsidR="006D2F28" w:rsidRPr="002507FA">
        <w:rPr>
          <w:rFonts w:ascii="Verdana" w:hAnsi="Verdana" w:cstheme="minorHAnsi"/>
          <w:sz w:val="18"/>
          <w:szCs w:val="18"/>
        </w:rPr>
        <w:t>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AE790F">
        <w:rPr>
          <w:rFonts w:ascii="Verdana" w:hAnsi="Verdana" w:cstheme="minorHAnsi"/>
          <w:sz w:val="18"/>
          <w:szCs w:val="18"/>
        </w:rPr>
        <w:t>poskytování</w:t>
      </w:r>
      <w:r w:rsidR="00AE790F" w:rsidRPr="002507FA">
        <w:rPr>
          <w:rFonts w:ascii="Verdana" w:hAnsi="Verdana" w:cstheme="minorHAnsi"/>
          <w:sz w:val="18"/>
          <w:szCs w:val="18"/>
        </w:rPr>
        <w:t xml:space="preserve"> </w:t>
      </w:r>
      <w:r w:rsidR="00E62055">
        <w:rPr>
          <w:rFonts w:ascii="Verdana" w:hAnsi="Verdana" w:cstheme="minorHAnsi"/>
          <w:sz w:val="18"/>
          <w:szCs w:val="18"/>
        </w:rPr>
        <w:t>Služeb</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2374D4D8" w14:textId="647FA6F9" w:rsidR="00CD0FED" w:rsidRPr="002507FA" w:rsidRDefault="00CD0FED" w:rsidP="008302ED">
      <w:pPr>
        <w:pStyle w:val="acnormal"/>
        <w:widowControl w:val="0"/>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w:t>
      </w:r>
      <w:r w:rsidR="00AE790F">
        <w:rPr>
          <w:rFonts w:ascii="Verdana" w:hAnsi="Verdana" w:cstheme="minorHAnsi"/>
          <w:sz w:val="18"/>
          <w:szCs w:val="18"/>
        </w:rPr>
        <w:t>Poskytova</w:t>
      </w:r>
      <w:r w:rsidRPr="002507FA">
        <w:rPr>
          <w:rFonts w:ascii="Verdana" w:hAnsi="Verdana" w:cstheme="minorHAnsi"/>
          <w:sz w:val="18"/>
          <w:szCs w:val="18"/>
        </w:rPr>
        <w:t xml:space="preserve">tel vždy při provádění </w:t>
      </w:r>
      <w:r w:rsidR="00E62055">
        <w:rPr>
          <w:rFonts w:ascii="Verdana" w:hAnsi="Verdana" w:cstheme="minorHAnsi"/>
          <w:sz w:val="18"/>
          <w:szCs w:val="18"/>
        </w:rPr>
        <w:t>Služeb</w:t>
      </w:r>
      <w:r w:rsidRPr="002507FA">
        <w:rPr>
          <w:rFonts w:ascii="Verdana" w:hAnsi="Verdana" w:cstheme="minorHAnsi"/>
          <w:sz w:val="18"/>
          <w:szCs w:val="18"/>
        </w:rPr>
        <w:t xml:space="preserve"> pojištěn následovně:</w:t>
      </w:r>
    </w:p>
    <w:p w14:paraId="2374D4DA" w14:textId="3909077F" w:rsidR="00CD0FED" w:rsidRDefault="00CD0FED" w:rsidP="008302ED">
      <w:pPr>
        <w:pStyle w:val="acnormal"/>
        <w:widowControl w:val="0"/>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00AE790F">
        <w:rPr>
          <w:rFonts w:ascii="Verdana" w:hAnsi="Verdana" w:cstheme="minorHAnsi"/>
          <w:sz w:val="18"/>
          <w:szCs w:val="18"/>
        </w:rPr>
        <w:t>Poskytova</w:t>
      </w:r>
      <w:r w:rsidRPr="002507FA">
        <w:rPr>
          <w:rFonts w:ascii="Verdana" w:hAnsi="Verdana" w:cstheme="minorHAnsi"/>
          <w:sz w:val="18"/>
          <w:szCs w:val="18"/>
        </w:rPr>
        <w:t xml:space="preserve">telem při výkonu podnikatelské činnosti třetím osobám minimální výší pojistného </w:t>
      </w:r>
      <w:r w:rsidRPr="0019468D">
        <w:rPr>
          <w:rFonts w:ascii="Verdana" w:hAnsi="Verdana" w:cstheme="minorHAnsi"/>
          <w:sz w:val="18"/>
          <w:szCs w:val="18"/>
        </w:rPr>
        <w:t xml:space="preserve">minimálně </w:t>
      </w:r>
      <w:r w:rsidR="007B211E" w:rsidRPr="0019468D">
        <w:rPr>
          <w:rFonts w:ascii="Verdana" w:hAnsi="Verdana" w:cstheme="minorHAnsi"/>
          <w:sz w:val="18"/>
          <w:szCs w:val="18"/>
        </w:rPr>
        <w:t>20</w:t>
      </w:r>
      <w:r w:rsidR="004E60E0" w:rsidRPr="0019468D">
        <w:rPr>
          <w:rFonts w:ascii="Verdana" w:hAnsi="Verdana" w:cstheme="minorHAnsi"/>
          <w:sz w:val="18"/>
          <w:szCs w:val="18"/>
        </w:rPr>
        <w:t xml:space="preserve"> </w:t>
      </w:r>
      <w:r w:rsidRPr="0019468D">
        <w:rPr>
          <w:rFonts w:ascii="Verdana" w:hAnsi="Verdana" w:cstheme="minorHAnsi"/>
          <w:sz w:val="18"/>
          <w:szCs w:val="18"/>
        </w:rPr>
        <w:t xml:space="preserve">mil. Kč </w:t>
      </w:r>
      <w:r w:rsidR="007B211E" w:rsidRPr="0019468D">
        <w:rPr>
          <w:rFonts w:ascii="Verdana" w:hAnsi="Verdana" w:cstheme="minorHAnsi"/>
          <w:sz w:val="18"/>
          <w:szCs w:val="18"/>
        </w:rPr>
        <w:t>z</w:t>
      </w:r>
      <w:r w:rsidRPr="0019468D">
        <w:rPr>
          <w:rFonts w:ascii="Verdana" w:hAnsi="Verdana" w:cstheme="minorHAnsi"/>
          <w:sz w:val="18"/>
          <w:szCs w:val="18"/>
        </w:rPr>
        <w:t>a jednu</w:t>
      </w:r>
      <w:r w:rsidRPr="002507FA">
        <w:rPr>
          <w:rFonts w:ascii="Verdana" w:hAnsi="Verdana" w:cstheme="minorHAnsi"/>
          <w:sz w:val="18"/>
          <w:szCs w:val="18"/>
        </w:rPr>
        <w:t xml:space="preserve"> pojistnou událost.</w:t>
      </w:r>
    </w:p>
    <w:p w14:paraId="2A715A05" w14:textId="62C4ACE0" w:rsidR="00E136D1" w:rsidRPr="002507FA" w:rsidRDefault="00E136D1" w:rsidP="0019468D">
      <w:pPr>
        <w:pStyle w:val="acnormal"/>
        <w:widowControl w:val="0"/>
        <w:numPr>
          <w:ilvl w:val="0"/>
          <w:numId w:val="23"/>
        </w:numPr>
        <w:ind w:left="426" w:hanging="426"/>
        <w:rPr>
          <w:rFonts w:ascii="Verdana" w:hAnsi="Verdana" w:cstheme="minorHAnsi"/>
          <w:sz w:val="18"/>
          <w:szCs w:val="18"/>
        </w:rPr>
      </w:pPr>
      <w:r>
        <w:rPr>
          <w:rFonts w:ascii="Verdana" w:eastAsiaTheme="minorHAnsi" w:hAnsi="Verdana" w:cs="Verdana"/>
          <w:sz w:val="18"/>
          <w:szCs w:val="18"/>
        </w:rPr>
        <w:t xml:space="preserve">Objednateli </w:t>
      </w:r>
      <w:r w:rsidRPr="0019468D">
        <w:rPr>
          <w:rFonts w:ascii="Verdana" w:hAnsi="Verdana" w:cstheme="minorHAnsi"/>
          <w:sz w:val="18"/>
          <w:szCs w:val="18"/>
        </w:rPr>
        <w:t>vzniká</w:t>
      </w:r>
      <w:r>
        <w:rPr>
          <w:rFonts w:ascii="Verdana" w:eastAsiaTheme="minorHAnsi" w:hAnsi="Verdana" w:cs="Verdana"/>
          <w:sz w:val="18"/>
          <w:szCs w:val="18"/>
        </w:rPr>
        <w:t xml:space="preserve"> právo</w:t>
      </w:r>
      <w:r w:rsidRPr="00395DD1">
        <w:t xml:space="preserve"> </w:t>
      </w:r>
      <w:r w:rsidRPr="00395DD1">
        <w:rPr>
          <w:rFonts w:ascii="Verdana" w:eastAsiaTheme="minorHAnsi" w:hAnsi="Verdana" w:cs="Verdana"/>
          <w:sz w:val="18"/>
          <w:szCs w:val="18"/>
        </w:rPr>
        <w:t>na zaplacení smluvní pokuty ve výši</w:t>
      </w:r>
      <w:r>
        <w:rPr>
          <w:rFonts w:ascii="Verdana" w:eastAsiaTheme="minorHAnsi" w:hAnsi="Verdana" w:cs="Verdana"/>
          <w:sz w:val="18"/>
          <w:szCs w:val="18"/>
        </w:rPr>
        <w:t xml:space="preserve"> 10 000 Kč za každý den </w:t>
      </w:r>
      <w:r w:rsidRPr="002507FA">
        <w:rPr>
          <w:rFonts w:ascii="Verdana" w:hAnsi="Verdana" w:cstheme="minorHAnsi"/>
          <w:sz w:val="18"/>
          <w:szCs w:val="18"/>
        </w:rPr>
        <w:t xml:space="preserve">provádění </w:t>
      </w:r>
      <w:r>
        <w:rPr>
          <w:rFonts w:ascii="Verdana" w:hAnsi="Verdana" w:cstheme="minorHAnsi"/>
          <w:sz w:val="18"/>
          <w:szCs w:val="18"/>
        </w:rPr>
        <w:t>Služeb</w:t>
      </w:r>
      <w:r w:rsidR="0083053B">
        <w:rPr>
          <w:rFonts w:ascii="Verdana" w:hAnsi="Verdana" w:cstheme="minorHAnsi"/>
          <w:sz w:val="18"/>
          <w:szCs w:val="18"/>
        </w:rPr>
        <w:t>, po který není</w:t>
      </w:r>
      <w:r w:rsidR="00BB6930">
        <w:rPr>
          <w:rFonts w:ascii="Verdana" w:hAnsi="Verdana" w:cstheme="minorHAnsi"/>
          <w:sz w:val="18"/>
          <w:szCs w:val="18"/>
        </w:rPr>
        <w:t xml:space="preserve"> Poskytovatel</w:t>
      </w:r>
      <w:r w:rsidR="0083053B">
        <w:rPr>
          <w:rFonts w:ascii="Verdana" w:hAnsi="Verdana" w:cstheme="minorHAnsi"/>
          <w:sz w:val="18"/>
          <w:szCs w:val="18"/>
        </w:rPr>
        <w:t xml:space="preserve"> pojištěn v rozsahu za podmínek této Rámcové dohody. V případě, že Poskytovatel není řádně pojištěn po dobu delší než 30 dnů v rámci celého poskytování Služeb (včetně přerušení), jedná se o podstatné porušení Rámcové dohody i všech již uzavřených dílčích smluv.</w:t>
      </w:r>
    </w:p>
    <w:p w14:paraId="7C0DD833" w14:textId="77777777" w:rsidR="00A1066E" w:rsidRPr="00F87E3A" w:rsidRDefault="00A1066E" w:rsidP="00A1066E">
      <w:pPr>
        <w:pStyle w:val="acnormal"/>
        <w:numPr>
          <w:ilvl w:val="0"/>
          <w:numId w:val="9"/>
        </w:numPr>
        <w:spacing w:before="240" w:after="240"/>
        <w:ind w:left="714" w:hanging="357"/>
        <w:rPr>
          <w:rFonts w:ascii="Verdana" w:hAnsi="Verdana" w:cstheme="minorHAnsi"/>
          <w:b/>
          <w:sz w:val="22"/>
        </w:rPr>
      </w:pPr>
      <w:r w:rsidRPr="00F87E3A">
        <w:rPr>
          <w:rFonts w:ascii="Verdana" w:hAnsi="Verdana" w:cstheme="minorHAnsi"/>
          <w:b/>
          <w:sz w:val="22"/>
        </w:rPr>
        <w:t>AKCEPTAČNÍ PROCEDURA</w:t>
      </w:r>
    </w:p>
    <w:p w14:paraId="3A2C15D6" w14:textId="77777777" w:rsidR="00A1066E" w:rsidRPr="00F87E3A" w:rsidRDefault="00A1066E" w:rsidP="00A1066E">
      <w:pPr>
        <w:pStyle w:val="acnormal"/>
        <w:numPr>
          <w:ilvl w:val="0"/>
          <w:numId w:val="60"/>
        </w:numPr>
        <w:spacing w:after="240"/>
        <w:ind w:left="426"/>
        <w:rPr>
          <w:rFonts w:ascii="Verdana" w:hAnsi="Verdana" w:cstheme="minorHAnsi"/>
          <w:sz w:val="18"/>
          <w:szCs w:val="18"/>
        </w:rPr>
      </w:pPr>
      <w:r w:rsidRPr="00F87E3A">
        <w:rPr>
          <w:rFonts w:ascii="Verdana" w:hAnsi="Verdana" w:cstheme="minorHAnsi"/>
          <w:sz w:val="18"/>
          <w:szCs w:val="18"/>
        </w:rPr>
        <w:t>Výstupy poskytnutých Služeb dle této Rámcové dohody, které z povahy věci mají být předmětem akceptace, budou akceptovány Objednatelem na základě akceptační procedury dle tohoto článku Rámcové dohody. Akceptační procedura zahrnuje ověření, zda Poskytovatelem poskytnuté plnění vedlo k výsledku, ke kterému se Poskytovatel zavázal dílčí smlouvou, a to porovnáním skutečných vlastností poskytnutého plnění Poskytovatele s jejich závaznou specifikací dle této Rámcové dohody a dílčí smlouvy.</w:t>
      </w:r>
    </w:p>
    <w:p w14:paraId="484E8F94" w14:textId="77777777" w:rsidR="00A1066E" w:rsidRPr="00F87E3A" w:rsidRDefault="00A1066E" w:rsidP="00A1066E">
      <w:pPr>
        <w:pStyle w:val="acnormal"/>
        <w:numPr>
          <w:ilvl w:val="0"/>
          <w:numId w:val="60"/>
        </w:numPr>
        <w:spacing w:after="240"/>
        <w:ind w:left="426"/>
        <w:rPr>
          <w:rFonts w:ascii="Verdana" w:hAnsi="Verdana" w:cstheme="minorHAnsi"/>
          <w:sz w:val="18"/>
          <w:szCs w:val="18"/>
        </w:rPr>
      </w:pPr>
      <w:r w:rsidRPr="00F87E3A">
        <w:rPr>
          <w:rFonts w:ascii="Verdana" w:hAnsi="Verdana" w:cstheme="minorHAnsi"/>
          <w:sz w:val="18"/>
          <w:szCs w:val="18"/>
        </w:rPr>
        <w:t>Průběh akceptační procedury:</w:t>
      </w:r>
    </w:p>
    <w:p w14:paraId="08E6FCA2" w14:textId="77777777" w:rsidR="00A1066E" w:rsidRPr="00F87E3A" w:rsidRDefault="00A1066E" w:rsidP="00A1066E">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t>Poskytovatel se zavazuje předat výstup Objednateli k akceptaci tak, aby byla dodržena lhůta stanovená v dílčí smlouvě, případně v souladu s ní či dle dohody s Objednatelem. V případě, že lhůta není dílčí smlouvou stanovena anebo se smluvní strany na lhůtě nedohodnou, zavazuje se Poskytovatel předat výstup Objednateli k akceptaci bezodkladně poté, kdy je reálně možné příslušný výstup vyhotovit.</w:t>
      </w:r>
    </w:p>
    <w:p w14:paraId="20767A7E" w14:textId="77777777" w:rsidR="00A1066E" w:rsidRPr="00F87E3A" w:rsidRDefault="00A1066E" w:rsidP="00A1066E">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t>Objednatel se zavazuje uvést veškeré své výhrady nebo připomínky k výstupu předloženému dle odst. 2.1 tohoto článku bez zbytečného odkladu od jeho předání.</w:t>
      </w:r>
    </w:p>
    <w:p w14:paraId="7C45EA9E" w14:textId="77777777" w:rsidR="00A1066E" w:rsidRPr="00F87E3A" w:rsidRDefault="00A1066E" w:rsidP="00A1066E">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t>Vznese-li Objednatel výhrady nebo připomínky k výstupu, zavazuje se Poskytovatel bez zbytečného odkladu (ve lhůtě přiměřené povaze výhrady, nejpozději však do 10 pracovních dnů, nebude-li stranami písemně dohodnuto jinak) provést veškeré potřebné úpravy výstupu dle veškerých výhrad a připomínek Objednatele. Opravený výstup předá Poskytovatel Objednateli k opětovné akceptaci. Postup dle tohoto odstavce se opakuje do úplného odstranění vad.</w:t>
      </w:r>
    </w:p>
    <w:p w14:paraId="2146AE1B" w14:textId="77777777" w:rsidR="00A1066E" w:rsidRPr="00F87E3A" w:rsidRDefault="00A1066E" w:rsidP="00A1066E">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lastRenderedPageBreak/>
        <w:t xml:space="preserve">Nevznese-li Objednatel k předloženému výstupu žádné (další) výhrady ani připomínky, sdělí Poskytovateli, že výstup akceptuje, čímž Smluvní strany považují výstup za Poskytovatelem řádně provedený a předaný a Objednatelem převzatý. </w:t>
      </w:r>
    </w:p>
    <w:p w14:paraId="3E0FB7E0" w14:textId="6EF0B904" w:rsidR="00A1066E" w:rsidRDefault="00A1066E" w:rsidP="00A1066E">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t>O akceptaci výstupu dle odst. 2.4 tohoto článku bude vždy vystaven akceptační protokol. Text akceptačního protokolu připraví Poskytovatel, nestanoví-li Objednatel jinak. Vyhotovení příslušných protokolů, musí být ukončeno nejpozději do 5 (slovy: pěti) pracovních dnů od skončení akceptační procedury.</w:t>
      </w:r>
    </w:p>
    <w:p w14:paraId="23F6C9F0" w14:textId="3C73B8CF" w:rsidR="005B206F" w:rsidRPr="00A1066E" w:rsidRDefault="005B206F" w:rsidP="00A1066E">
      <w:pPr>
        <w:pStyle w:val="acnormal"/>
        <w:numPr>
          <w:ilvl w:val="0"/>
          <w:numId w:val="61"/>
        </w:numPr>
        <w:spacing w:after="240"/>
        <w:rPr>
          <w:rFonts w:ascii="Verdana" w:hAnsi="Verdana" w:cstheme="minorHAnsi"/>
          <w:sz w:val="18"/>
          <w:szCs w:val="18"/>
        </w:rPr>
      </w:pPr>
      <w:r>
        <w:rPr>
          <w:rFonts w:ascii="Verdana" w:hAnsi="Verdana" w:cstheme="minorHAnsi"/>
          <w:sz w:val="18"/>
          <w:szCs w:val="18"/>
        </w:rPr>
        <w:t>Objednatel je oprávněn neakceptovat poskytnuté Služby nebyly-li v rozporu s Rámcovou dohodou poskytnuty prostřednictvím členů realizačního týmu.</w:t>
      </w:r>
    </w:p>
    <w:p w14:paraId="2374D4DB" w14:textId="558DDACC" w:rsidR="00BC6123" w:rsidRPr="002507FA" w:rsidRDefault="002507FA" w:rsidP="008302ED">
      <w:pPr>
        <w:pStyle w:val="acnormal"/>
        <w:widowControl w:val="0"/>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374D4DC" w14:textId="77777777" w:rsidR="004D47B7" w:rsidRPr="002507FA" w:rsidRDefault="00870DF7" w:rsidP="008302ED">
      <w:pPr>
        <w:widowControl w:val="0"/>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D" w14:textId="77777777" w:rsidR="00870DF7" w:rsidRPr="002507FA" w:rsidRDefault="00870DF7" w:rsidP="008302ED">
      <w:pPr>
        <w:pStyle w:val="Odstavecseseznamem"/>
        <w:widowControl w:val="0"/>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E" w14:textId="77777777" w:rsidR="000206B8" w:rsidRPr="002507FA" w:rsidRDefault="000206B8" w:rsidP="008302ED">
      <w:pPr>
        <w:pStyle w:val="Odstavecseseznamem"/>
        <w:widowControl w:val="0"/>
        <w:tabs>
          <w:tab w:val="left" w:pos="709"/>
        </w:tabs>
        <w:spacing w:after="0"/>
        <w:ind w:left="360"/>
        <w:jc w:val="both"/>
        <w:rPr>
          <w:rFonts w:ascii="Verdana" w:hAnsi="Verdana" w:cstheme="minorHAnsi"/>
          <w:sz w:val="18"/>
          <w:szCs w:val="18"/>
        </w:rPr>
      </w:pPr>
    </w:p>
    <w:p w14:paraId="2374D4DF" w14:textId="77777777" w:rsidR="00870DF7" w:rsidRPr="002507FA" w:rsidRDefault="00870DF7" w:rsidP="008302ED">
      <w:pPr>
        <w:pStyle w:val="Odstavecseseznamem"/>
        <w:widowControl w:val="0"/>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74D4E0" w14:textId="77777777" w:rsidR="004D47B7" w:rsidRPr="002507FA" w:rsidRDefault="00870DF7" w:rsidP="008302ED">
      <w:pPr>
        <w:pStyle w:val="Odstavecseseznamem"/>
        <w:widowControl w:val="0"/>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374D4E1" w14:textId="1154E217" w:rsidR="00002574" w:rsidRPr="002507FA" w:rsidRDefault="00AE790F" w:rsidP="008302ED">
      <w:pPr>
        <w:pStyle w:val="Odstavecseseznamem"/>
        <w:widowControl w:val="0"/>
        <w:numPr>
          <w:ilvl w:val="0"/>
          <w:numId w:val="4"/>
        </w:numPr>
        <w:spacing w:before="120" w:after="120"/>
        <w:contextualSpacing w:val="0"/>
        <w:jc w:val="both"/>
        <w:rPr>
          <w:rFonts w:ascii="Verdana" w:hAnsi="Verdana" w:cstheme="minorHAnsi"/>
          <w:sz w:val="18"/>
          <w:szCs w:val="18"/>
        </w:rPr>
      </w:pPr>
      <w:r>
        <w:rPr>
          <w:rFonts w:ascii="Verdana" w:hAnsi="Verdana" w:cstheme="minorHAnsi"/>
          <w:sz w:val="18"/>
          <w:szCs w:val="18"/>
        </w:rPr>
        <w:lastRenderedPageBreak/>
        <w:t>Poskytova</w:t>
      </w:r>
      <w:r w:rsidR="00002574" w:rsidRPr="002507FA">
        <w:rPr>
          <w:rFonts w:ascii="Verdana" w:hAnsi="Verdana" w:cstheme="minorHAnsi"/>
          <w:sz w:val="18"/>
          <w:szCs w:val="18"/>
        </w:rPr>
        <w:t xml:space="preserve">tel může při plnění dílčích smluv použít poddodavatele uvedené v příloze č. 4 této </w:t>
      </w:r>
      <w:r w:rsidR="00937173" w:rsidRPr="002507FA">
        <w:rPr>
          <w:rFonts w:ascii="Verdana" w:hAnsi="Verdana" w:cstheme="minorHAnsi"/>
          <w:sz w:val="18"/>
          <w:szCs w:val="18"/>
        </w:rPr>
        <w:t xml:space="preserve">Rámcové </w:t>
      </w:r>
      <w:r w:rsidR="00002574"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00002574" w:rsidRPr="002507FA">
        <w:rPr>
          <w:rFonts w:ascii="Verdana" w:hAnsi="Verdana" w:cstheme="minorHAnsi"/>
          <w:sz w:val="18"/>
          <w:szCs w:val="18"/>
        </w:rPr>
        <w:t xml:space="preserve">dohody může </w:t>
      </w:r>
      <w:r>
        <w:rPr>
          <w:rFonts w:ascii="Verdana" w:hAnsi="Verdana" w:cstheme="minorHAnsi"/>
          <w:sz w:val="18"/>
          <w:szCs w:val="18"/>
        </w:rPr>
        <w:t>Poskytova</w:t>
      </w:r>
      <w:r w:rsidR="00002574" w:rsidRPr="002507FA">
        <w:rPr>
          <w:rFonts w:ascii="Verdana" w:hAnsi="Verdana" w:cstheme="minorHAnsi"/>
          <w:sz w:val="18"/>
          <w:szCs w:val="18"/>
        </w:rPr>
        <w:t xml:space="preserve">tel k plnění dílčí smlouvy použít pouze </w:t>
      </w:r>
      <w:r w:rsidR="006B0D7E" w:rsidRPr="002507FA">
        <w:rPr>
          <w:rFonts w:ascii="Verdana" w:hAnsi="Verdana" w:cstheme="minorHAnsi"/>
          <w:sz w:val="18"/>
          <w:szCs w:val="18"/>
        </w:rPr>
        <w:t>za podmínek uvedených v Obchodních podmínkách.</w:t>
      </w:r>
    </w:p>
    <w:p w14:paraId="0BDEC579" w14:textId="7ECA6F8E" w:rsidR="00A047E2" w:rsidRPr="00DA2E22" w:rsidRDefault="00A047E2" w:rsidP="008302ED">
      <w:pPr>
        <w:pStyle w:val="acnormal"/>
        <w:widowControl w:val="0"/>
        <w:numPr>
          <w:ilvl w:val="0"/>
          <w:numId w:val="9"/>
        </w:numPr>
        <w:spacing w:after="240"/>
        <w:ind w:left="714" w:hanging="357"/>
        <w:jc w:val="left"/>
        <w:rPr>
          <w:rFonts w:ascii="Verdana" w:hAnsi="Verdana" w:cstheme="minorHAnsi"/>
          <w:b/>
          <w:caps/>
          <w:sz w:val="22"/>
        </w:rPr>
      </w:pPr>
      <w:r w:rsidRPr="00DA2E22">
        <w:rPr>
          <w:rFonts w:ascii="Verdana" w:hAnsi="Verdana" w:cstheme="minorHAnsi"/>
          <w:b/>
          <w:caps/>
          <w:sz w:val="22"/>
        </w:rPr>
        <w:t>Realizační tým</w:t>
      </w:r>
    </w:p>
    <w:p w14:paraId="2BACCACC" w14:textId="500DE42F" w:rsidR="00A047E2" w:rsidRPr="00794B51" w:rsidRDefault="00AE790F" w:rsidP="00794B51">
      <w:pPr>
        <w:pStyle w:val="acnormal"/>
        <w:widowControl w:val="0"/>
        <w:numPr>
          <w:ilvl w:val="0"/>
          <w:numId w:val="38"/>
        </w:numPr>
        <w:tabs>
          <w:tab w:val="left" w:pos="709"/>
        </w:tabs>
        <w:spacing w:after="0"/>
        <w:rPr>
          <w:rFonts w:ascii="Verdana" w:eastAsiaTheme="minorHAnsi" w:hAnsi="Verdana" w:cs="Verdana"/>
          <w:sz w:val="18"/>
          <w:szCs w:val="18"/>
        </w:rPr>
      </w:pPr>
      <w:r w:rsidRPr="00794B51">
        <w:rPr>
          <w:rFonts w:ascii="Verdana" w:eastAsiaTheme="minorHAnsi" w:hAnsi="Verdana" w:cs="Verdana"/>
          <w:sz w:val="18"/>
          <w:szCs w:val="18"/>
        </w:rPr>
        <w:t>Poskytova</w:t>
      </w:r>
      <w:r w:rsidR="00A047E2" w:rsidRPr="00794B51">
        <w:rPr>
          <w:rFonts w:ascii="Verdana" w:eastAsiaTheme="minorHAnsi" w:hAnsi="Verdana" w:cs="Verdana"/>
          <w:sz w:val="18"/>
          <w:szCs w:val="18"/>
        </w:rPr>
        <w:t>tel se zavazuje alokovat na poskytování plnění dle této Rámcové dohody a dílčích smluv</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kapacity členů realizačního týmu a poskytovat plnění dle této Rámcové dohody za</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 xml:space="preserve">aktivní účasti členů realizačního týmu uvedeného v Příloze č. </w:t>
      </w:r>
      <w:r w:rsidR="0037190D" w:rsidRPr="00794B51">
        <w:rPr>
          <w:rFonts w:ascii="Verdana" w:eastAsiaTheme="minorHAnsi" w:hAnsi="Verdana" w:cs="Verdana"/>
          <w:sz w:val="18"/>
          <w:szCs w:val="18"/>
        </w:rPr>
        <w:t>5</w:t>
      </w:r>
      <w:r w:rsidR="00A047E2" w:rsidRPr="00794B51">
        <w:rPr>
          <w:rFonts w:ascii="Verdana" w:eastAsiaTheme="minorHAnsi" w:hAnsi="Verdana" w:cs="Verdana"/>
          <w:sz w:val="18"/>
          <w:szCs w:val="18"/>
        </w:rPr>
        <w:t xml:space="preserve"> této Rámcové dohody, jimiž </w:t>
      </w:r>
      <w:r w:rsidRPr="00794B51">
        <w:rPr>
          <w:rFonts w:ascii="Verdana" w:eastAsiaTheme="minorHAnsi" w:hAnsi="Verdana" w:cs="Verdana"/>
          <w:sz w:val="18"/>
          <w:szCs w:val="18"/>
        </w:rPr>
        <w:t>Poskytova</w:t>
      </w:r>
      <w:r w:rsidR="00A047E2" w:rsidRPr="00794B51">
        <w:rPr>
          <w:rFonts w:ascii="Verdana" w:eastAsiaTheme="minorHAnsi" w:hAnsi="Verdana" w:cs="Verdana"/>
          <w:sz w:val="18"/>
          <w:szCs w:val="18"/>
        </w:rPr>
        <w:t xml:space="preserve">tel </w:t>
      </w:r>
      <w:r w:rsidR="00A047E2" w:rsidRPr="00794B51">
        <w:rPr>
          <w:rFonts w:ascii="Verdana" w:hAnsi="Verdana" w:cstheme="minorHAnsi"/>
          <w:sz w:val="18"/>
          <w:szCs w:val="18"/>
        </w:rPr>
        <w:t>prokázal</w:t>
      </w:r>
      <w:r w:rsidR="00A047E2" w:rsidRPr="00794B51">
        <w:rPr>
          <w:rFonts w:ascii="Verdana" w:eastAsiaTheme="minorHAnsi" w:hAnsi="Verdana" w:cs="Verdana"/>
          <w:sz w:val="18"/>
          <w:szCs w:val="18"/>
        </w:rPr>
        <w:t xml:space="preserve"> svou kvalifikaci v Zadávacím řízení Veřejné zakázky a jejichž zkušenosti byly</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 xml:space="preserve">hodnoceny v Zadávacím řízení. Jakákoliv dodatečná změna členů realizačního týmu musí být předem projednána a písemně schválena Objednatelem, přičemž Objednatel schválení v závažných a odůvodněných případech </w:t>
      </w:r>
      <w:r w:rsidR="006F0D3C" w:rsidRPr="00794B51">
        <w:rPr>
          <w:rFonts w:ascii="Verdana" w:eastAsiaTheme="minorHAnsi" w:hAnsi="Verdana" w:cs="Verdana"/>
          <w:sz w:val="18"/>
          <w:szCs w:val="18"/>
        </w:rPr>
        <w:t xml:space="preserve">a při dodržení všech pravidel tohoto článku, </w:t>
      </w:r>
      <w:r w:rsidR="00A047E2" w:rsidRPr="00794B51">
        <w:rPr>
          <w:rFonts w:ascii="Verdana" w:eastAsiaTheme="minorHAnsi" w:hAnsi="Verdana" w:cs="Verdana"/>
          <w:sz w:val="18"/>
          <w:szCs w:val="18"/>
        </w:rPr>
        <w:t xml:space="preserve">neodmítne. </w:t>
      </w:r>
      <w:r w:rsidRPr="00794B51">
        <w:rPr>
          <w:rFonts w:ascii="Verdana" w:eastAsiaTheme="minorHAnsi" w:hAnsi="Verdana" w:cs="Verdana"/>
          <w:sz w:val="18"/>
          <w:szCs w:val="18"/>
        </w:rPr>
        <w:t>Poskytova</w:t>
      </w:r>
      <w:r w:rsidR="00A047E2" w:rsidRPr="00794B51">
        <w:rPr>
          <w:rFonts w:ascii="Verdana" w:eastAsiaTheme="minorHAnsi" w:hAnsi="Verdana" w:cs="Verdana"/>
          <w:sz w:val="18"/>
          <w:szCs w:val="18"/>
        </w:rPr>
        <w:t>tel se v takovém případě zavazuje nahradit osobu</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člena realizačního týmu takovou osobou, která disponuje minimálně stejnou kvalifikací jako</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nahrazovaný člen realizačního týmu. Minimálně stejnou kvalifikací se rozumí taková kvalifikace,</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 xml:space="preserve">která by v zadávacím řízení vedla k tomu, že člen realizačního týmu by za ně </w:t>
      </w:r>
      <w:r w:rsidR="00BB6930" w:rsidRPr="00794B51">
        <w:rPr>
          <w:rFonts w:ascii="Verdana" w:eastAsiaTheme="minorHAnsi" w:hAnsi="Verdana" w:cs="Verdana"/>
          <w:sz w:val="18"/>
          <w:szCs w:val="18"/>
        </w:rPr>
        <w:t xml:space="preserve">pro účely hodnocení </w:t>
      </w:r>
      <w:r w:rsidR="00A047E2" w:rsidRPr="00794B51">
        <w:rPr>
          <w:rFonts w:ascii="Verdana" w:eastAsiaTheme="minorHAnsi" w:hAnsi="Verdana" w:cs="Verdana"/>
          <w:sz w:val="18"/>
          <w:szCs w:val="18"/>
        </w:rPr>
        <w:t>obdržel stejně či</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 xml:space="preserve">více bodů jako nahrazovaný člen realizačního týmu. </w:t>
      </w:r>
      <w:r w:rsidRPr="00794B51">
        <w:rPr>
          <w:rFonts w:ascii="Verdana" w:eastAsiaTheme="minorHAnsi" w:hAnsi="Verdana" w:cs="Verdana"/>
          <w:sz w:val="18"/>
          <w:szCs w:val="18"/>
        </w:rPr>
        <w:t>Poskytova</w:t>
      </w:r>
      <w:r w:rsidR="00A047E2" w:rsidRPr="00794B51">
        <w:rPr>
          <w:rFonts w:ascii="Verdana" w:eastAsiaTheme="minorHAnsi" w:hAnsi="Verdana" w:cs="Verdana"/>
          <w:sz w:val="18"/>
          <w:szCs w:val="18"/>
        </w:rPr>
        <w:t>tel je současně se žádostí o nahrazení</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člena realizačního týmu povinen předložit Objednateli originály dokladů, jež byly stanoveny pro</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prokázání kvalifikace takového člena realizačního týmu v Zadávacím řízení a dalších dokladů,</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z nichž bude vyplývat splnění podmínky dle tohoto odstavce. Změna členů realizačního týmu se</w:t>
      </w:r>
      <w:r w:rsidR="00C37940" w:rsidRPr="00794B51">
        <w:rPr>
          <w:rFonts w:ascii="Verdana" w:eastAsiaTheme="minorHAnsi" w:hAnsi="Verdana" w:cs="Verdana"/>
          <w:sz w:val="18"/>
          <w:szCs w:val="18"/>
        </w:rPr>
        <w:t xml:space="preserve"> </w:t>
      </w:r>
      <w:r w:rsidR="00A047E2" w:rsidRPr="00794B51">
        <w:rPr>
          <w:rFonts w:ascii="Verdana" w:eastAsiaTheme="minorHAnsi" w:hAnsi="Verdana" w:cs="Verdana"/>
          <w:sz w:val="18"/>
          <w:szCs w:val="18"/>
        </w:rPr>
        <w:t xml:space="preserve">nepovažuje za změnu Rámcové dohody vyžadující uzavření dodatku. </w:t>
      </w:r>
      <w:r w:rsidR="00DB7F71" w:rsidRPr="00794B51">
        <w:rPr>
          <w:rFonts w:ascii="Verdana" w:eastAsiaTheme="minorHAnsi" w:hAnsi="Verdana" w:cs="Verdana"/>
          <w:sz w:val="18"/>
          <w:szCs w:val="18"/>
        </w:rPr>
        <w:t xml:space="preserve">V případě, že na stejné pozici v realizačním týmu </w:t>
      </w:r>
      <w:r w:rsidRPr="00794B51">
        <w:rPr>
          <w:rFonts w:ascii="Verdana" w:eastAsiaTheme="minorHAnsi" w:hAnsi="Verdana" w:cs="Verdana"/>
          <w:sz w:val="18"/>
          <w:szCs w:val="18"/>
        </w:rPr>
        <w:t>Poskytova</w:t>
      </w:r>
      <w:r w:rsidR="00DB7F71" w:rsidRPr="00794B51">
        <w:rPr>
          <w:rFonts w:ascii="Verdana" w:eastAsiaTheme="minorHAnsi" w:hAnsi="Verdana" w:cs="Verdana"/>
          <w:sz w:val="18"/>
          <w:szCs w:val="18"/>
        </w:rPr>
        <w:t>tele působí více osob, j</w:t>
      </w:r>
      <w:r w:rsidR="009471FC" w:rsidRPr="00794B51">
        <w:rPr>
          <w:rFonts w:ascii="Verdana" w:eastAsiaTheme="minorHAnsi" w:hAnsi="Verdana" w:cs="Verdana"/>
          <w:sz w:val="18"/>
          <w:szCs w:val="18"/>
        </w:rPr>
        <w:t xml:space="preserve">e vždy nezbytné, aby se </w:t>
      </w:r>
      <w:r w:rsidR="007F312A" w:rsidRPr="00794B51">
        <w:rPr>
          <w:rFonts w:ascii="Verdana" w:eastAsiaTheme="minorHAnsi" w:hAnsi="Verdana" w:cs="Verdana"/>
          <w:sz w:val="18"/>
          <w:szCs w:val="18"/>
        </w:rPr>
        <w:t xml:space="preserve">na plnění dle dílčí smlouvy </w:t>
      </w:r>
      <w:r w:rsidR="00DC7889" w:rsidRPr="00794B51">
        <w:rPr>
          <w:rFonts w:ascii="Verdana" w:eastAsiaTheme="minorHAnsi" w:hAnsi="Verdana" w:cs="Verdana"/>
          <w:sz w:val="18"/>
          <w:szCs w:val="18"/>
        </w:rPr>
        <w:t>vždy účastnil člen týmu, jenž byl hodnocen či člen, který řádně nahradil člena, jenž byl hodnocen.</w:t>
      </w:r>
    </w:p>
    <w:p w14:paraId="7EBF8A88" w14:textId="12DA3F38" w:rsidR="00C37940" w:rsidRPr="00794B51" w:rsidRDefault="00C37940" w:rsidP="00C37940">
      <w:pPr>
        <w:pStyle w:val="acnormal"/>
        <w:widowControl w:val="0"/>
        <w:numPr>
          <w:ilvl w:val="0"/>
          <w:numId w:val="38"/>
        </w:numPr>
        <w:tabs>
          <w:tab w:val="left" w:pos="709"/>
        </w:tabs>
        <w:spacing w:after="0"/>
        <w:rPr>
          <w:rFonts w:ascii="Verdana" w:eastAsiaTheme="minorHAnsi" w:hAnsi="Verdana" w:cs="Verdana"/>
          <w:sz w:val="18"/>
          <w:szCs w:val="18"/>
        </w:rPr>
      </w:pPr>
      <w:r w:rsidRPr="00794B51">
        <w:rPr>
          <w:rFonts w:ascii="Verdana" w:eastAsiaTheme="minorHAnsi" w:hAnsi="Verdana" w:cs="Verdana"/>
          <w:sz w:val="18"/>
          <w:szCs w:val="18"/>
        </w:rPr>
        <w:t xml:space="preserve">Poruší-li </w:t>
      </w:r>
      <w:r w:rsidR="00AE790F" w:rsidRPr="00794B51">
        <w:rPr>
          <w:rFonts w:ascii="Verdana" w:eastAsiaTheme="minorHAnsi" w:hAnsi="Verdana" w:cs="Verdana"/>
          <w:sz w:val="18"/>
          <w:szCs w:val="18"/>
        </w:rPr>
        <w:t>Poskytova</w:t>
      </w:r>
      <w:r w:rsidRPr="00794B51">
        <w:rPr>
          <w:rFonts w:ascii="Verdana" w:eastAsiaTheme="minorHAnsi" w:hAnsi="Verdana" w:cs="Verdana"/>
          <w:sz w:val="18"/>
          <w:szCs w:val="18"/>
        </w:rPr>
        <w:t xml:space="preserve">tel povinnost provádět předmět dílčí smlouvy prostřednictvím realizačního týmu při dodržení rolí, které jsou jednotlivým členům </w:t>
      </w:r>
      <w:r w:rsidR="007F312A" w:rsidRPr="00794B51">
        <w:rPr>
          <w:rFonts w:ascii="Verdana" w:eastAsiaTheme="minorHAnsi" w:hAnsi="Verdana" w:cs="Verdana"/>
          <w:sz w:val="18"/>
          <w:szCs w:val="18"/>
        </w:rPr>
        <w:t>zastává</w:t>
      </w:r>
      <w:r w:rsidRPr="00794B51">
        <w:rPr>
          <w:rFonts w:ascii="Verdana" w:eastAsiaTheme="minorHAnsi" w:hAnsi="Verdana" w:cs="Verdana"/>
          <w:sz w:val="18"/>
          <w:szCs w:val="18"/>
        </w:rPr>
        <w:t xml:space="preserve">ny, je povinen zaplatit smluvní pokutu ve výši 5 % z ceny předmětné dílčí smlouvy, v rámci, které k porušení došlo. </w:t>
      </w:r>
      <w:r w:rsidR="00AE790F" w:rsidRPr="00794B51">
        <w:rPr>
          <w:rFonts w:ascii="Verdana" w:eastAsiaTheme="minorHAnsi" w:hAnsi="Verdana" w:cs="Verdana"/>
          <w:sz w:val="18"/>
          <w:szCs w:val="18"/>
        </w:rPr>
        <w:t>Smluvní pokuta za uvedené porušení musí činit vždy minimálně 10 000 Kč</w:t>
      </w:r>
      <w:r w:rsidR="005B206F" w:rsidRPr="00794B51">
        <w:rPr>
          <w:rFonts w:ascii="Verdana" w:eastAsiaTheme="minorHAnsi" w:hAnsi="Verdana" w:cs="Verdana"/>
          <w:sz w:val="18"/>
          <w:szCs w:val="18"/>
        </w:rPr>
        <w:t xml:space="preserve"> za každé jednotlivé porušení</w:t>
      </w:r>
      <w:r w:rsidR="00AE790F" w:rsidRPr="00794B51">
        <w:rPr>
          <w:rFonts w:ascii="Verdana" w:eastAsiaTheme="minorHAnsi" w:hAnsi="Verdana" w:cs="Verdana"/>
          <w:sz w:val="18"/>
          <w:szCs w:val="18"/>
        </w:rPr>
        <w:t xml:space="preserve">. V případě, že z jakéhokoli důvodu nejde stanovit cenu dílčí smlouvy, </w:t>
      </w:r>
      <w:r w:rsidR="005B206F" w:rsidRPr="00794B51">
        <w:rPr>
          <w:rFonts w:ascii="Verdana" w:eastAsiaTheme="minorHAnsi" w:hAnsi="Verdana" w:cs="Verdana"/>
          <w:sz w:val="18"/>
          <w:szCs w:val="18"/>
        </w:rPr>
        <w:t>činí smluvní pokuta 10 000 Kč za každé jednotlivé porušení</w:t>
      </w:r>
      <w:r w:rsidR="00AE790F" w:rsidRPr="00794B51">
        <w:rPr>
          <w:rFonts w:ascii="Verdana" w:eastAsiaTheme="minorHAnsi" w:hAnsi="Verdana" w:cs="Verdana"/>
          <w:sz w:val="18"/>
          <w:szCs w:val="18"/>
        </w:rPr>
        <w:t>.</w:t>
      </w:r>
      <w:r w:rsidR="005B206F" w:rsidRPr="00794B51">
        <w:rPr>
          <w:rFonts w:ascii="Verdana" w:eastAsiaTheme="minorHAnsi" w:hAnsi="Verdana" w:cs="Verdana"/>
          <w:sz w:val="18"/>
          <w:szCs w:val="18"/>
        </w:rPr>
        <w:t xml:space="preserve">  </w:t>
      </w:r>
    </w:p>
    <w:p w14:paraId="1FCE5618" w14:textId="27D248A8" w:rsidR="00E17324" w:rsidRPr="00794B51" w:rsidRDefault="00827175" w:rsidP="00794B51">
      <w:pPr>
        <w:pStyle w:val="acnormal"/>
        <w:widowControl w:val="0"/>
        <w:numPr>
          <w:ilvl w:val="0"/>
          <w:numId w:val="38"/>
        </w:numPr>
        <w:tabs>
          <w:tab w:val="left" w:pos="709"/>
        </w:tabs>
        <w:spacing w:after="0"/>
        <w:rPr>
          <w:rFonts w:ascii="Verdana" w:eastAsiaTheme="minorHAnsi" w:hAnsi="Verdana" w:cs="Verdana"/>
          <w:sz w:val="18"/>
          <w:szCs w:val="18"/>
        </w:rPr>
      </w:pPr>
      <w:r w:rsidRPr="00794B51">
        <w:rPr>
          <w:rFonts w:ascii="Verdana" w:eastAsiaTheme="minorHAnsi" w:hAnsi="Verdana" w:cs="Verdana"/>
          <w:sz w:val="18"/>
          <w:szCs w:val="18"/>
        </w:rPr>
        <w:t>Porušení některé z povinností uvedené v čl. VI</w:t>
      </w:r>
      <w:r w:rsidR="006F0D3C" w:rsidRPr="00794B51">
        <w:rPr>
          <w:rFonts w:ascii="Verdana" w:eastAsiaTheme="minorHAnsi" w:hAnsi="Verdana" w:cs="Verdana"/>
          <w:sz w:val="18"/>
          <w:szCs w:val="18"/>
        </w:rPr>
        <w:t>I</w:t>
      </w:r>
      <w:r w:rsidRPr="00794B51">
        <w:rPr>
          <w:rFonts w:ascii="Verdana" w:eastAsiaTheme="minorHAnsi" w:hAnsi="Verdana" w:cs="Verdana"/>
          <w:sz w:val="18"/>
          <w:szCs w:val="18"/>
        </w:rPr>
        <w:t xml:space="preserve">I. odst. 1 je podstatným porušením </w:t>
      </w:r>
      <w:r w:rsidR="005B5DA0" w:rsidRPr="00794B51">
        <w:rPr>
          <w:rFonts w:ascii="Verdana" w:eastAsiaTheme="minorHAnsi" w:hAnsi="Verdana" w:cs="Verdana"/>
          <w:sz w:val="18"/>
          <w:szCs w:val="18"/>
        </w:rPr>
        <w:t>R</w:t>
      </w:r>
      <w:r w:rsidRPr="00794B51">
        <w:rPr>
          <w:rFonts w:ascii="Verdana" w:eastAsiaTheme="minorHAnsi" w:hAnsi="Verdana" w:cs="Verdana"/>
          <w:sz w:val="18"/>
          <w:szCs w:val="18"/>
        </w:rPr>
        <w:t>ámcové dohody a předmětné dílčí smlouvy.</w:t>
      </w:r>
    </w:p>
    <w:p w14:paraId="7A053EB8" w14:textId="77777777" w:rsidR="00A047E2" w:rsidRDefault="00A047E2" w:rsidP="00A047E2">
      <w:pPr>
        <w:autoSpaceDE w:val="0"/>
        <w:autoSpaceDN w:val="0"/>
        <w:adjustRightInd w:val="0"/>
        <w:spacing w:after="0" w:line="240" w:lineRule="auto"/>
        <w:rPr>
          <w:rFonts w:ascii="Verdana" w:hAnsi="Verdana" w:cstheme="minorHAnsi"/>
          <w:b/>
          <w:sz w:val="22"/>
        </w:rPr>
      </w:pPr>
    </w:p>
    <w:p w14:paraId="23F810FF" w14:textId="202037D4" w:rsidR="00E22C23" w:rsidRPr="00DA2E22" w:rsidRDefault="00E22C23">
      <w:pPr>
        <w:pStyle w:val="acnormal"/>
        <w:widowControl w:val="0"/>
        <w:numPr>
          <w:ilvl w:val="0"/>
          <w:numId w:val="9"/>
        </w:numPr>
        <w:spacing w:after="240"/>
        <w:ind w:left="714" w:hanging="357"/>
        <w:jc w:val="left"/>
        <w:rPr>
          <w:rFonts w:ascii="Verdana" w:hAnsi="Verdana" w:cstheme="minorHAnsi"/>
          <w:b/>
          <w:caps/>
          <w:sz w:val="22"/>
        </w:rPr>
      </w:pPr>
      <w:r w:rsidRPr="00DA2E22">
        <w:rPr>
          <w:rFonts w:ascii="Verdana" w:hAnsi="Verdana" w:cstheme="minorHAnsi"/>
          <w:b/>
          <w:caps/>
          <w:sz w:val="22"/>
        </w:rPr>
        <w:t>Autorská práva</w:t>
      </w:r>
    </w:p>
    <w:p w14:paraId="138177AE" w14:textId="34B82046" w:rsidR="00E22C23" w:rsidRDefault="00E22C23" w:rsidP="00E22C23">
      <w:pPr>
        <w:pStyle w:val="acnormal"/>
        <w:widowControl w:val="0"/>
        <w:numPr>
          <w:ilvl w:val="0"/>
          <w:numId w:val="65"/>
        </w:numPr>
        <w:tabs>
          <w:tab w:val="left" w:pos="709"/>
        </w:tabs>
        <w:spacing w:after="0"/>
        <w:rPr>
          <w:rFonts w:ascii="Verdana" w:eastAsiaTheme="minorHAnsi" w:hAnsi="Verdana" w:cs="Verdana"/>
          <w:sz w:val="18"/>
          <w:szCs w:val="18"/>
        </w:rPr>
      </w:pPr>
      <w:r w:rsidRPr="00A75406">
        <w:rPr>
          <w:rFonts w:ascii="Verdana" w:eastAsiaTheme="minorHAnsi" w:hAnsi="Verdana" w:cs="Verdana"/>
          <w:sz w:val="18"/>
          <w:szCs w:val="18"/>
        </w:rPr>
        <w:t>V případě, že v</w:t>
      </w:r>
      <w:r>
        <w:rPr>
          <w:rFonts w:ascii="Verdana" w:eastAsiaTheme="minorHAnsi" w:hAnsi="Verdana" w:cs="Verdana"/>
          <w:sz w:val="18"/>
          <w:szCs w:val="18"/>
        </w:rPr>
        <w:t xml:space="preserve"> rámci plnění dílčích smluv vzniklých na základě této Rámcové dohody dojde ke vzniku autorského díla, Poskytovatel postupuje </w:t>
      </w:r>
      <w:r w:rsidRPr="00E22C23">
        <w:rPr>
          <w:rFonts w:ascii="Verdana" w:eastAsiaTheme="minorHAnsi" w:hAnsi="Verdana" w:cs="Verdana"/>
          <w:sz w:val="18"/>
          <w:szCs w:val="18"/>
        </w:rPr>
        <w:t xml:space="preserve">na Objednatele oprávnění k výkonu majetkových práv autorských k takovému Autorskému dílu (ve formě strojového i Zdrojového kódu) tak, aby Objednatel byl oprávněn takové Autorské dílo užít v maximálním možném rozsahu včetně oprávnění k provádění změn a předání </w:t>
      </w:r>
      <w:r w:rsidR="001E3E4C">
        <w:rPr>
          <w:rFonts w:ascii="Verdana" w:eastAsiaTheme="minorHAnsi" w:hAnsi="Verdana" w:cs="Verdana"/>
          <w:sz w:val="18"/>
          <w:szCs w:val="18"/>
        </w:rPr>
        <w:t>třetím osobám</w:t>
      </w:r>
      <w:r w:rsidRPr="00E22C23">
        <w:rPr>
          <w:rFonts w:ascii="Verdana" w:eastAsiaTheme="minorHAnsi" w:hAnsi="Verdana" w:cs="Verdana"/>
          <w:sz w:val="18"/>
          <w:szCs w:val="18"/>
        </w:rPr>
        <w:t xml:space="preserve">. </w:t>
      </w:r>
    </w:p>
    <w:p w14:paraId="0F0A7957" w14:textId="07DE9694" w:rsidR="00E22C23" w:rsidRDefault="001E3E4C" w:rsidP="00E22C23">
      <w:pPr>
        <w:pStyle w:val="acnormal"/>
        <w:widowControl w:val="0"/>
        <w:numPr>
          <w:ilvl w:val="0"/>
          <w:numId w:val="65"/>
        </w:numPr>
        <w:tabs>
          <w:tab w:val="left" w:pos="709"/>
        </w:tabs>
        <w:spacing w:after="0"/>
        <w:rPr>
          <w:rFonts w:ascii="Verdana" w:eastAsiaTheme="minorHAnsi" w:hAnsi="Verdana" w:cs="Verdana"/>
          <w:sz w:val="18"/>
          <w:szCs w:val="18"/>
        </w:rPr>
      </w:pPr>
      <w:r>
        <w:rPr>
          <w:rFonts w:ascii="Verdana" w:eastAsiaTheme="minorHAnsi" w:hAnsi="Verdana" w:cs="Verdana"/>
          <w:sz w:val="18"/>
          <w:szCs w:val="18"/>
        </w:rPr>
        <w:t>Poskytovatel</w:t>
      </w:r>
      <w:r w:rsidR="00E22C23" w:rsidRPr="00E22C23">
        <w:rPr>
          <w:rFonts w:ascii="Verdana" w:eastAsiaTheme="minorHAnsi" w:hAnsi="Verdana" w:cs="Verdana"/>
          <w:sz w:val="18"/>
          <w:szCs w:val="18"/>
        </w:rPr>
        <w:t xml:space="preserve"> prohlašuje, že Autorské dílo dle</w:t>
      </w:r>
      <w:r w:rsidR="00E22C23">
        <w:rPr>
          <w:rFonts w:ascii="Verdana" w:eastAsiaTheme="minorHAnsi" w:hAnsi="Verdana" w:cs="Verdana"/>
          <w:sz w:val="18"/>
          <w:szCs w:val="18"/>
        </w:rPr>
        <w:t xml:space="preserve"> tohoto</w:t>
      </w:r>
      <w:r w:rsidR="00E22C23" w:rsidRPr="00E22C23">
        <w:rPr>
          <w:rFonts w:ascii="Verdana" w:eastAsiaTheme="minorHAnsi" w:hAnsi="Verdana" w:cs="Verdana"/>
          <w:sz w:val="18"/>
          <w:szCs w:val="18"/>
        </w:rPr>
        <w:t xml:space="preserve"> článku bylo vytvořeno zaměstnanci či Poddodavateli jako zaměstnanecké dílo ve smyslu § 58 odst. 1 a 7 Autorského zákona, a že je oprávněn k postoupení výkonu majetkových práv v souladu s tímto článkem a má k takovému postoupení náležité souhlasy, přičemž </w:t>
      </w:r>
      <w:r>
        <w:rPr>
          <w:rFonts w:ascii="Verdana" w:eastAsiaTheme="minorHAnsi" w:hAnsi="Verdana" w:cs="Verdana"/>
          <w:sz w:val="18"/>
          <w:szCs w:val="18"/>
        </w:rPr>
        <w:t>Poskytovatel</w:t>
      </w:r>
      <w:r w:rsidR="00E22C23" w:rsidRPr="00E22C23">
        <w:rPr>
          <w:rFonts w:ascii="Verdana" w:eastAsiaTheme="minorHAnsi" w:hAnsi="Verdana" w:cs="Verdana"/>
          <w:sz w:val="18"/>
          <w:szCs w:val="18"/>
        </w:rPr>
        <w:t xml:space="preserve"> se zavazuje na požádání Objednatele neprodleně předložit nebo jinak vhodným způsobem zpřístupnit dokumenty prokazující rozsah oprávnění </w:t>
      </w:r>
      <w:r>
        <w:rPr>
          <w:rFonts w:ascii="Verdana" w:eastAsiaTheme="minorHAnsi" w:hAnsi="Verdana" w:cs="Verdana"/>
          <w:sz w:val="18"/>
          <w:szCs w:val="18"/>
        </w:rPr>
        <w:t>Poskytovatel</w:t>
      </w:r>
      <w:r w:rsidR="00E22C23" w:rsidRPr="00E22C23">
        <w:rPr>
          <w:rFonts w:ascii="Verdana" w:eastAsiaTheme="minorHAnsi" w:hAnsi="Verdana" w:cs="Verdana"/>
          <w:sz w:val="18"/>
          <w:szCs w:val="18"/>
        </w:rPr>
        <w:t>e</w:t>
      </w:r>
      <w:r w:rsidR="00E22C23">
        <w:rPr>
          <w:rFonts w:ascii="Verdana" w:eastAsiaTheme="minorHAnsi" w:hAnsi="Verdana" w:cs="Verdana"/>
          <w:sz w:val="18"/>
          <w:szCs w:val="18"/>
        </w:rPr>
        <w:t>.</w:t>
      </w:r>
    </w:p>
    <w:p w14:paraId="122C67E9" w14:textId="0C08019C" w:rsidR="00E22C23" w:rsidRDefault="00E22C23" w:rsidP="00E22C23">
      <w:pPr>
        <w:pStyle w:val="acnormal"/>
        <w:widowControl w:val="0"/>
        <w:numPr>
          <w:ilvl w:val="0"/>
          <w:numId w:val="65"/>
        </w:numPr>
        <w:tabs>
          <w:tab w:val="left" w:pos="709"/>
        </w:tabs>
        <w:spacing w:after="0"/>
        <w:rPr>
          <w:rFonts w:ascii="Verdana" w:eastAsiaTheme="minorHAnsi" w:hAnsi="Verdana" w:cs="Verdana"/>
          <w:sz w:val="18"/>
          <w:szCs w:val="18"/>
        </w:rPr>
      </w:pPr>
      <w:r w:rsidRPr="00E22C23">
        <w:rPr>
          <w:rFonts w:ascii="Verdana" w:eastAsiaTheme="minorHAnsi" w:hAnsi="Verdana" w:cs="Verdana"/>
          <w:sz w:val="18"/>
          <w:szCs w:val="18"/>
        </w:rPr>
        <w:t xml:space="preserve">Objednatel je dále oprávněn postoupit oprávnění k výkonu majetkových práv na jakoukoli další třetí osobu dle volby Objednatele a udělovat licence a podlicence, s čímž </w:t>
      </w:r>
      <w:r w:rsidR="001E3E4C">
        <w:rPr>
          <w:rFonts w:ascii="Verdana" w:eastAsiaTheme="minorHAnsi" w:hAnsi="Verdana" w:cs="Verdana"/>
          <w:sz w:val="18"/>
          <w:szCs w:val="18"/>
        </w:rPr>
        <w:t>Poskytovatel</w:t>
      </w:r>
      <w:r w:rsidRPr="00E22C23">
        <w:rPr>
          <w:rFonts w:ascii="Verdana" w:eastAsiaTheme="minorHAnsi" w:hAnsi="Verdana" w:cs="Verdana"/>
          <w:sz w:val="18"/>
          <w:szCs w:val="18"/>
        </w:rPr>
        <w:t xml:space="preserve"> výslovně souhlasí; pro zamezení pochybnostem je </w:t>
      </w:r>
      <w:r w:rsidR="001E3E4C">
        <w:rPr>
          <w:rFonts w:ascii="Verdana" w:eastAsiaTheme="minorHAnsi" w:hAnsi="Verdana" w:cs="Verdana"/>
          <w:sz w:val="18"/>
          <w:szCs w:val="18"/>
        </w:rPr>
        <w:t>Poskytovatel</w:t>
      </w:r>
      <w:r w:rsidRPr="00E22C23">
        <w:rPr>
          <w:rFonts w:ascii="Verdana" w:eastAsiaTheme="minorHAnsi" w:hAnsi="Verdana" w:cs="Verdana"/>
          <w:sz w:val="18"/>
          <w:szCs w:val="18"/>
        </w:rPr>
        <w:t xml:space="preserve"> povinen podniknout veškeré kroky k získání náležitých oprávnění tak, aby mohl oprávnění k výkonu majetkového práva postoupit na </w:t>
      </w:r>
      <w:r w:rsidRPr="00E22C23">
        <w:rPr>
          <w:rFonts w:ascii="Verdana" w:eastAsiaTheme="minorHAnsi" w:hAnsi="Verdana" w:cs="Verdana"/>
          <w:sz w:val="18"/>
          <w:szCs w:val="18"/>
        </w:rPr>
        <w:lastRenderedPageBreak/>
        <w:t>Objednatele v souladu s tímto článkem.</w:t>
      </w:r>
    </w:p>
    <w:p w14:paraId="28E6C36E" w14:textId="6AB5E149" w:rsidR="00E22C23" w:rsidRPr="00A75406" w:rsidRDefault="001E3E4C" w:rsidP="00A75406">
      <w:pPr>
        <w:widowControl w:val="0"/>
        <w:numPr>
          <w:ilvl w:val="0"/>
          <w:numId w:val="65"/>
        </w:numPr>
        <w:tabs>
          <w:tab w:val="left" w:pos="709"/>
        </w:tabs>
        <w:spacing w:after="0"/>
        <w:rPr>
          <w:rFonts w:eastAsiaTheme="minorHAnsi" w:cs="Verdana"/>
          <w:szCs w:val="18"/>
        </w:rPr>
      </w:pPr>
      <w:r>
        <w:rPr>
          <w:rFonts w:ascii="Verdana" w:eastAsiaTheme="minorHAnsi" w:hAnsi="Verdana" w:cs="Verdana"/>
          <w:sz w:val="18"/>
          <w:szCs w:val="18"/>
        </w:rPr>
        <w:t>Poskytovatel</w:t>
      </w:r>
      <w:r w:rsidR="00E22C23" w:rsidRPr="00A75406">
        <w:rPr>
          <w:rFonts w:ascii="Verdana" w:eastAsiaTheme="minorHAnsi" w:hAnsi="Verdana" w:cs="Verdana"/>
          <w:sz w:val="18"/>
          <w:szCs w:val="18"/>
        </w:rPr>
        <w:t xml:space="preserve"> dále prohlašuje, že má svolení autora/ů k zásahům do Autorského díla dle tohoto článku ve smyslu § 58 odst. 4 Autorského zákona a tato svolení se vztahují na jakékoliv třetí osoby, jež budou vykonávat autorská majetková práva k tomuto Autorskému dílu.</w:t>
      </w:r>
    </w:p>
    <w:p w14:paraId="37E422D6" w14:textId="491B9AC0" w:rsidR="00E22C23" w:rsidRPr="00A75406" w:rsidRDefault="001E3E4C" w:rsidP="00A75406">
      <w:pPr>
        <w:widowControl w:val="0"/>
        <w:numPr>
          <w:ilvl w:val="0"/>
          <w:numId w:val="65"/>
        </w:numPr>
        <w:tabs>
          <w:tab w:val="left" w:pos="709"/>
        </w:tabs>
        <w:spacing w:after="0"/>
        <w:rPr>
          <w:rFonts w:eastAsiaTheme="minorHAnsi" w:cs="Verdana"/>
          <w:szCs w:val="18"/>
        </w:rPr>
      </w:pPr>
      <w:r>
        <w:rPr>
          <w:rFonts w:ascii="Verdana" w:eastAsiaTheme="minorHAnsi" w:hAnsi="Verdana" w:cs="Verdana"/>
          <w:sz w:val="18"/>
          <w:szCs w:val="18"/>
        </w:rPr>
        <w:t>Poskytovatel</w:t>
      </w:r>
      <w:r w:rsidR="00E22C23" w:rsidRPr="00A75406">
        <w:rPr>
          <w:rFonts w:ascii="Verdana" w:eastAsiaTheme="minorHAnsi" w:hAnsi="Verdana" w:cs="Verdana"/>
          <w:sz w:val="18"/>
          <w:szCs w:val="18"/>
        </w:rPr>
        <w:t xml:space="preserve"> dále prohlašuje, že vyloučil oprávnění autorů dle ustanovení § 58 odst. 3 Autorského zákona i vůči všem budoucím vykonavatelům autorských majetkových práv k Autorskému dílu dle tohoto článku.</w:t>
      </w:r>
    </w:p>
    <w:p w14:paraId="46193758" w14:textId="1B919BCF" w:rsidR="00E22C23" w:rsidRPr="00A75406" w:rsidRDefault="001E3E4C" w:rsidP="00A75406">
      <w:pPr>
        <w:widowControl w:val="0"/>
        <w:numPr>
          <w:ilvl w:val="0"/>
          <w:numId w:val="65"/>
        </w:numPr>
        <w:tabs>
          <w:tab w:val="left" w:pos="709"/>
        </w:tabs>
        <w:spacing w:after="0"/>
        <w:rPr>
          <w:rFonts w:eastAsiaTheme="minorHAnsi" w:cs="Verdana"/>
          <w:szCs w:val="18"/>
        </w:rPr>
      </w:pPr>
      <w:r>
        <w:rPr>
          <w:rFonts w:ascii="Verdana" w:eastAsiaTheme="minorHAnsi" w:hAnsi="Verdana" w:cs="Verdana"/>
          <w:sz w:val="18"/>
          <w:szCs w:val="18"/>
        </w:rPr>
        <w:t>Poskytovatel</w:t>
      </w:r>
      <w:r w:rsidR="00E22C23" w:rsidRPr="00A75406">
        <w:rPr>
          <w:rFonts w:ascii="Verdana" w:eastAsiaTheme="minorHAnsi" w:hAnsi="Verdana" w:cs="Verdana"/>
          <w:sz w:val="18"/>
          <w:szCs w:val="18"/>
        </w:rPr>
        <w:t xml:space="preserve"> dále převádí veškerá zvláštní práva pořizovatele k Databázím pořízeným v průběhu provádění Plnění. Nedojde-li z jakéhokoliv důvodu k převodu práva dle předchozí věty, uděluje </w:t>
      </w:r>
      <w:r>
        <w:rPr>
          <w:rFonts w:ascii="Verdana" w:eastAsiaTheme="minorHAnsi" w:hAnsi="Verdana" w:cs="Verdana"/>
          <w:sz w:val="18"/>
          <w:szCs w:val="18"/>
        </w:rPr>
        <w:t>Poskytovatel</w:t>
      </w:r>
      <w:r w:rsidR="00E22C23" w:rsidRPr="00A75406">
        <w:rPr>
          <w:rFonts w:ascii="Verdana" w:eastAsiaTheme="minorHAnsi" w:hAnsi="Verdana" w:cs="Verdana"/>
          <w:sz w:val="18"/>
          <w:szCs w:val="18"/>
        </w:rPr>
        <w:t xml:space="preserve"> Objednateli oprávnění k vytěžování a zužitkování celého obsahu takové Databáze nebo její kvalitativně nebo kvantitativně podstatné části a právo udělit jinému oprávnění k výkonu tohoto práva. </w:t>
      </w:r>
    </w:p>
    <w:p w14:paraId="02F398A4" w14:textId="7DF87B7D" w:rsidR="00E22C23" w:rsidRPr="00A75406" w:rsidRDefault="00E22C23" w:rsidP="00A75406">
      <w:pPr>
        <w:widowControl w:val="0"/>
        <w:numPr>
          <w:ilvl w:val="0"/>
          <w:numId w:val="65"/>
        </w:numPr>
        <w:tabs>
          <w:tab w:val="left" w:pos="709"/>
        </w:tabs>
        <w:spacing w:after="0"/>
        <w:rPr>
          <w:rFonts w:eastAsiaTheme="minorHAnsi" w:cs="Verdana"/>
          <w:szCs w:val="18"/>
        </w:rPr>
      </w:pPr>
      <w:bookmarkStart w:id="0" w:name="_Ref118293553"/>
      <w:r w:rsidRPr="00A75406">
        <w:rPr>
          <w:rFonts w:ascii="Verdana" w:eastAsiaTheme="minorHAnsi" w:hAnsi="Verdana" w:cs="Verdana"/>
          <w:sz w:val="18"/>
          <w:szCs w:val="18"/>
        </w:rPr>
        <w:t xml:space="preserve">Nevznikne-li Objednateli z jakéhokoliv důvodu ke kterékoliv části díla dle tohoto článku oprávnění k výkonu autorských majetkových práv, uděluje </w:t>
      </w:r>
      <w:r w:rsidR="001E3E4C">
        <w:rPr>
          <w:rFonts w:ascii="Verdana" w:eastAsiaTheme="minorHAnsi" w:hAnsi="Verdana" w:cs="Verdana"/>
          <w:sz w:val="18"/>
          <w:szCs w:val="18"/>
        </w:rPr>
        <w:t>Poskytovatel</w:t>
      </w:r>
      <w:r w:rsidRPr="00A75406">
        <w:rPr>
          <w:rFonts w:ascii="Verdana" w:eastAsiaTheme="minorHAnsi" w:hAnsi="Verdana" w:cs="Verdana"/>
          <w:sz w:val="18"/>
          <w:szCs w:val="18"/>
        </w:rPr>
        <w:t xml:space="preserve"> Objednateli k dotčené části množstevně a územně neomezenou výhradní licenci ke všem známým způsobům užití, a to na dobu trvání autorských majetkových práv. Objednatel je oprávněn k dotčené části díla udělovat licence, tyto dále postoupit a udělovat podlicence třetím osobám. Objednatel je oprávněn dotčené části upravovat, zpracovávat, spojovat s jinými díly a jinak zasahovat do osobnostních autorských práv. </w:t>
      </w:r>
      <w:r w:rsidR="001E3E4C">
        <w:rPr>
          <w:rFonts w:ascii="Verdana" w:eastAsiaTheme="minorHAnsi" w:hAnsi="Verdana" w:cs="Verdana"/>
          <w:sz w:val="18"/>
          <w:szCs w:val="18"/>
        </w:rPr>
        <w:t>Poskytovatel</w:t>
      </w:r>
      <w:r w:rsidRPr="00A75406">
        <w:rPr>
          <w:rFonts w:ascii="Verdana" w:eastAsiaTheme="minorHAnsi" w:hAnsi="Verdana" w:cs="Verdana"/>
          <w:sz w:val="18"/>
          <w:szCs w:val="18"/>
        </w:rPr>
        <w:t xml:space="preserve"> odpovídá za zajištění těchto souhlasů.</w:t>
      </w:r>
      <w:bookmarkEnd w:id="0"/>
    </w:p>
    <w:p w14:paraId="56FC521B" w14:textId="383D4C5C" w:rsidR="00E22C23" w:rsidRDefault="001E3E4C" w:rsidP="00E22C23">
      <w:pPr>
        <w:pStyle w:val="acnormal"/>
        <w:widowControl w:val="0"/>
        <w:numPr>
          <w:ilvl w:val="0"/>
          <w:numId w:val="65"/>
        </w:numPr>
        <w:tabs>
          <w:tab w:val="left" w:pos="709"/>
        </w:tabs>
        <w:spacing w:after="0"/>
        <w:rPr>
          <w:rFonts w:ascii="Verdana" w:eastAsiaTheme="minorHAnsi" w:hAnsi="Verdana" w:cs="Verdana"/>
          <w:sz w:val="18"/>
          <w:szCs w:val="18"/>
        </w:rPr>
      </w:pPr>
      <w:r>
        <w:rPr>
          <w:rFonts w:ascii="Verdana" w:eastAsiaTheme="minorHAnsi" w:hAnsi="Verdana" w:cs="Verdana"/>
          <w:sz w:val="18"/>
          <w:szCs w:val="18"/>
        </w:rPr>
        <w:t>Poskytovatel</w:t>
      </w:r>
      <w:r w:rsidR="00E22C23" w:rsidRPr="00A75406">
        <w:rPr>
          <w:rFonts w:ascii="Verdana" w:eastAsiaTheme="minorHAnsi" w:hAnsi="Verdana" w:cs="Verdana"/>
          <w:sz w:val="18"/>
          <w:szCs w:val="18"/>
        </w:rPr>
        <w:t xml:space="preserve"> se zavazuje nahradit veškerou Újmu, která vznikne Objednateli v důsledku nesplnění jakýchkoliv povinností dle </w:t>
      </w:r>
      <w:r w:rsidR="00D571A8">
        <w:rPr>
          <w:rFonts w:ascii="Verdana" w:eastAsiaTheme="minorHAnsi" w:hAnsi="Verdana" w:cs="Verdana"/>
          <w:sz w:val="18"/>
          <w:szCs w:val="18"/>
        </w:rPr>
        <w:t xml:space="preserve">tohoto </w:t>
      </w:r>
      <w:r w:rsidR="00E22C23" w:rsidRPr="00A75406">
        <w:rPr>
          <w:rFonts w:ascii="Verdana" w:eastAsiaTheme="minorHAnsi" w:hAnsi="Verdana" w:cs="Verdana"/>
          <w:sz w:val="18"/>
          <w:szCs w:val="18"/>
        </w:rPr>
        <w:t xml:space="preserve">článku. V případě, že jakákoliv třetí osoba bude uplatňovat vůči Objednateli jakékoliv nároky spojené </w:t>
      </w:r>
      <w:r w:rsidR="00D571A8">
        <w:rPr>
          <w:rFonts w:ascii="Verdana" w:eastAsiaTheme="minorHAnsi" w:hAnsi="Verdana" w:cs="Verdana"/>
          <w:sz w:val="18"/>
          <w:szCs w:val="18"/>
        </w:rPr>
        <w:t>s Dílem dle tohoto článku</w:t>
      </w:r>
      <w:r w:rsidR="00E22C23" w:rsidRPr="00A75406">
        <w:rPr>
          <w:rFonts w:ascii="Verdana" w:eastAsiaTheme="minorHAnsi" w:hAnsi="Verdana" w:cs="Verdana"/>
          <w:sz w:val="18"/>
          <w:szCs w:val="18"/>
        </w:rPr>
        <w:t xml:space="preserve"> nebo jeho částí v důsledku domnělého porušení svých autorských práv, zavazuje se </w:t>
      </w:r>
      <w:r>
        <w:rPr>
          <w:rFonts w:ascii="Verdana" w:eastAsiaTheme="minorHAnsi" w:hAnsi="Verdana" w:cs="Verdana"/>
          <w:sz w:val="18"/>
          <w:szCs w:val="18"/>
        </w:rPr>
        <w:t>Poskytovatel</w:t>
      </w:r>
      <w:r w:rsidR="00E22C23" w:rsidRPr="00A75406">
        <w:rPr>
          <w:rFonts w:ascii="Verdana" w:eastAsiaTheme="minorHAnsi" w:hAnsi="Verdana" w:cs="Verdana"/>
          <w:sz w:val="18"/>
          <w:szCs w:val="18"/>
        </w:rPr>
        <w:t xml:space="preserve"> hradit nároky, které Objednatel účelně vynaložil na ochranu zájmů Objednatele v této věci (včetně právního zastoupení), a to až do právního vyřešení nároků třetích osob; tímto není dotčena povinnost dle první věty tohoto bodu.</w:t>
      </w:r>
    </w:p>
    <w:p w14:paraId="22A7451B" w14:textId="4B435D0E" w:rsidR="00395DD1" w:rsidRPr="00A75406" w:rsidRDefault="00395DD1" w:rsidP="00E22C23">
      <w:pPr>
        <w:pStyle w:val="acnormal"/>
        <w:widowControl w:val="0"/>
        <w:numPr>
          <w:ilvl w:val="0"/>
          <w:numId w:val="65"/>
        </w:numPr>
        <w:tabs>
          <w:tab w:val="left" w:pos="709"/>
        </w:tabs>
        <w:spacing w:after="0"/>
        <w:rPr>
          <w:rFonts w:ascii="Verdana" w:eastAsiaTheme="minorHAnsi" w:hAnsi="Verdana" w:cs="Verdana"/>
          <w:sz w:val="18"/>
          <w:szCs w:val="18"/>
        </w:rPr>
      </w:pPr>
      <w:r>
        <w:rPr>
          <w:rFonts w:ascii="Verdana" w:eastAsiaTheme="minorHAnsi" w:hAnsi="Verdana" w:cs="Verdana"/>
          <w:sz w:val="18"/>
          <w:szCs w:val="18"/>
        </w:rPr>
        <w:t>Objednateli vzniká právo</w:t>
      </w:r>
      <w:r w:rsidRPr="00395DD1">
        <w:t xml:space="preserve"> </w:t>
      </w:r>
      <w:r w:rsidRPr="00395DD1">
        <w:rPr>
          <w:rFonts w:ascii="Verdana" w:eastAsiaTheme="minorHAnsi" w:hAnsi="Verdana" w:cs="Verdana"/>
          <w:sz w:val="18"/>
          <w:szCs w:val="18"/>
        </w:rPr>
        <w:t xml:space="preserve">na zaplacení smluvní pokuty ve výši </w:t>
      </w:r>
      <w:r>
        <w:rPr>
          <w:rFonts w:ascii="Verdana" w:eastAsiaTheme="minorHAnsi" w:hAnsi="Verdana" w:cs="Verdana"/>
          <w:sz w:val="18"/>
          <w:szCs w:val="18"/>
        </w:rPr>
        <w:t>500 000 Kč</w:t>
      </w:r>
      <w:r w:rsidRPr="00395DD1">
        <w:rPr>
          <w:rFonts w:ascii="Verdana" w:eastAsiaTheme="minorHAnsi" w:hAnsi="Verdana" w:cs="Verdana"/>
          <w:sz w:val="18"/>
          <w:szCs w:val="18"/>
        </w:rPr>
        <w:t xml:space="preserve"> za každé jednotlivé porušení</w:t>
      </w:r>
      <w:r>
        <w:rPr>
          <w:rFonts w:ascii="Verdana" w:eastAsiaTheme="minorHAnsi" w:hAnsi="Verdana" w:cs="Verdana"/>
          <w:sz w:val="18"/>
          <w:szCs w:val="18"/>
        </w:rPr>
        <w:t xml:space="preserve">, </w:t>
      </w:r>
      <w:r w:rsidRPr="00395DD1">
        <w:rPr>
          <w:rFonts w:ascii="Verdana" w:eastAsiaTheme="minorHAnsi" w:hAnsi="Verdana" w:cs="Verdana"/>
          <w:sz w:val="18"/>
          <w:szCs w:val="18"/>
        </w:rPr>
        <w:t xml:space="preserve">poruší-li </w:t>
      </w:r>
      <w:r>
        <w:rPr>
          <w:rFonts w:ascii="Verdana" w:eastAsiaTheme="minorHAnsi" w:hAnsi="Verdana" w:cs="Verdana"/>
          <w:sz w:val="18"/>
          <w:szCs w:val="18"/>
        </w:rPr>
        <w:t>Poskytovatel</w:t>
      </w:r>
      <w:r w:rsidRPr="00395DD1">
        <w:rPr>
          <w:rFonts w:ascii="Verdana" w:eastAsiaTheme="minorHAnsi" w:hAnsi="Verdana" w:cs="Verdana"/>
          <w:sz w:val="18"/>
          <w:szCs w:val="18"/>
        </w:rPr>
        <w:t xml:space="preserve"> povinnost udělit nebo zajistit Objednateli ze strany třetí osoby/třetích osob udělovaná oprávnění v rozsahu práv duševního vlastnictví</w:t>
      </w:r>
      <w:r>
        <w:rPr>
          <w:rFonts w:ascii="Verdana" w:eastAsiaTheme="minorHAnsi" w:hAnsi="Verdana" w:cs="Verdana"/>
          <w:sz w:val="18"/>
          <w:szCs w:val="18"/>
        </w:rPr>
        <w:t>.</w:t>
      </w:r>
    </w:p>
    <w:p w14:paraId="280B7123" w14:textId="60A5DA13" w:rsidR="00E22C23" w:rsidRPr="00A75406" w:rsidRDefault="00E22C23" w:rsidP="00A75406">
      <w:pPr>
        <w:pStyle w:val="acnormal"/>
        <w:widowControl w:val="0"/>
        <w:tabs>
          <w:tab w:val="left" w:pos="709"/>
        </w:tabs>
        <w:spacing w:after="0"/>
        <w:rPr>
          <w:rFonts w:ascii="Verdana" w:eastAsiaTheme="minorHAnsi" w:hAnsi="Verdana" w:cs="Verdana"/>
          <w:sz w:val="18"/>
          <w:szCs w:val="18"/>
        </w:rPr>
      </w:pPr>
      <w:r>
        <w:rPr>
          <w:rFonts w:ascii="Verdana" w:eastAsiaTheme="minorHAnsi" w:hAnsi="Verdana" w:cs="Verdana"/>
          <w:sz w:val="18"/>
          <w:szCs w:val="18"/>
        </w:rPr>
        <w:t xml:space="preserve"> </w:t>
      </w:r>
    </w:p>
    <w:p w14:paraId="19B2F3FA" w14:textId="24578275" w:rsidR="00D571A8" w:rsidRDefault="00E22C23" w:rsidP="00D571A8">
      <w:pPr>
        <w:pStyle w:val="acnormal"/>
        <w:widowControl w:val="0"/>
        <w:numPr>
          <w:ilvl w:val="0"/>
          <w:numId w:val="9"/>
        </w:numPr>
        <w:spacing w:after="240"/>
        <w:ind w:left="714" w:hanging="357"/>
        <w:jc w:val="left"/>
        <w:rPr>
          <w:rFonts w:ascii="Verdana" w:hAnsi="Verdana" w:cstheme="minorHAnsi"/>
          <w:b/>
          <w:sz w:val="22"/>
        </w:rPr>
      </w:pPr>
      <w:r w:rsidRPr="00C55E4C">
        <w:rPr>
          <w:rFonts w:ascii="Verdana" w:hAnsi="Verdana" w:cstheme="minorHAnsi"/>
          <w:b/>
          <w:caps/>
          <w:sz w:val="22"/>
        </w:rPr>
        <w:t>Zdrojové kódy a dokumentace</w:t>
      </w:r>
      <w:r w:rsidR="005B206F">
        <w:rPr>
          <w:rStyle w:val="Znakapoznpodarou"/>
          <w:rFonts w:ascii="Verdana" w:hAnsi="Verdana" w:cstheme="minorHAnsi"/>
          <w:b/>
          <w:sz w:val="22"/>
        </w:rPr>
        <w:footnoteReference w:id="2"/>
      </w:r>
    </w:p>
    <w:p w14:paraId="5B6926E9" w14:textId="04826D92" w:rsidR="00D571A8" w:rsidRDefault="00D571A8" w:rsidP="00D571A8">
      <w:pPr>
        <w:pStyle w:val="acnormal"/>
        <w:widowControl w:val="0"/>
        <w:numPr>
          <w:ilvl w:val="0"/>
          <w:numId w:val="68"/>
        </w:numPr>
        <w:tabs>
          <w:tab w:val="left" w:pos="709"/>
        </w:tabs>
        <w:spacing w:after="0"/>
        <w:rPr>
          <w:rFonts w:ascii="Verdana" w:eastAsiaTheme="minorHAnsi" w:hAnsi="Verdana" w:cs="Verdana"/>
          <w:sz w:val="18"/>
          <w:szCs w:val="18"/>
        </w:rPr>
      </w:pPr>
      <w:r w:rsidRPr="00A75406">
        <w:rPr>
          <w:rFonts w:ascii="Verdana" w:eastAsiaTheme="minorHAnsi" w:hAnsi="Verdana" w:cs="Verdana"/>
          <w:sz w:val="18"/>
          <w:szCs w:val="18"/>
        </w:rPr>
        <w:t>V případě, že v rámci plnění dílčí smlouvy</w:t>
      </w:r>
      <w:r>
        <w:rPr>
          <w:rFonts w:ascii="Verdana" w:eastAsiaTheme="minorHAnsi" w:hAnsi="Verdana" w:cs="Verdana"/>
          <w:sz w:val="18"/>
          <w:szCs w:val="18"/>
        </w:rPr>
        <w:t xml:space="preserve"> bude vznikat zdrojový kód či dokumentace ve smyslu tohoto článku, zavazuje se Poskytovatel postupovat v souladu s tímto článkem, ledaže dílčí smlouva určí jinak. </w:t>
      </w:r>
    </w:p>
    <w:p w14:paraId="3FC57B6B" w14:textId="22F1A2F3" w:rsidR="005B206F" w:rsidRPr="00ED6198" w:rsidRDefault="005B206F" w:rsidP="005B206F">
      <w:pPr>
        <w:pStyle w:val="TPText-1slovan"/>
      </w:pPr>
      <w:r w:rsidRPr="00ED6198">
        <w:t xml:space="preserve">Zdrojový kód bude předáván Objednateli na datovém nosiči vždy na konci Akceptačního řízení, nebo za podmínek stanovených </w:t>
      </w:r>
      <w:r>
        <w:t>v dílčí smlouvě</w:t>
      </w:r>
      <w:r w:rsidRPr="00ED6198">
        <w:t xml:space="preserve">. </w:t>
      </w:r>
    </w:p>
    <w:p w14:paraId="161C9CF4" w14:textId="77777777" w:rsidR="005B206F" w:rsidRPr="00ED6198" w:rsidRDefault="005B206F" w:rsidP="005B206F">
      <w:pPr>
        <w:pStyle w:val="TPText-1slovan"/>
      </w:pPr>
      <w:r w:rsidRPr="00ED6198">
        <w:lastRenderedPageBreak/>
        <w:t xml:space="preserve">Na datovém nosiči dat musí být viditelně označen „Zdrojový kód“ s označením části Modifikace a jeho verze a den předání Zdrojového kódu. O předání nosiče dat bude oběma Smluvními stranami sepsán a podepsán písemný předávací protokol. </w:t>
      </w:r>
    </w:p>
    <w:p w14:paraId="62BDF163" w14:textId="5C093A19" w:rsidR="005B206F" w:rsidRPr="00ED6198" w:rsidRDefault="005B206F" w:rsidP="005B206F">
      <w:pPr>
        <w:pStyle w:val="TPText-1slovan"/>
      </w:pPr>
      <w:r w:rsidRPr="00ED6198">
        <w:t xml:space="preserve">Povinnost </w:t>
      </w:r>
      <w:r>
        <w:t>Poskytovatel</w:t>
      </w:r>
      <w:r w:rsidRPr="00ED6198">
        <w:t>e 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2BE25E60" w14:textId="77777777" w:rsidR="005B206F" w:rsidRPr="00ED6198" w:rsidRDefault="005B206F" w:rsidP="005B206F">
      <w:pPr>
        <w:pStyle w:val="TPText-1slovan"/>
      </w:pPr>
      <w:r w:rsidRPr="00ED6198">
        <w:t>Objednatel nebude v průběhu provádění Plnění sám anebo prostřednictvím jiných osob zasahovat do Zdrojového kódu nasazeného anebo fungujícího v Produkčním prostředí či Testovacím prostředí.</w:t>
      </w:r>
    </w:p>
    <w:p w14:paraId="264B4292" w14:textId="1BC25462" w:rsidR="005B206F" w:rsidRPr="00ED6198" w:rsidRDefault="005B206F" w:rsidP="005B206F">
      <w:pPr>
        <w:pStyle w:val="TPText-1slovan"/>
      </w:pPr>
      <w:r>
        <w:t>Poskytovat</w:t>
      </w:r>
      <w:r w:rsidRPr="00ED6198">
        <w:t>el je povinen předat Objednateli příslušnou Dokumentaci a Zdrojový kód ve standardní podobě (to nejméně v kvalitě obvyklé pro open source projekty), vždy obsahující následující:</w:t>
      </w:r>
    </w:p>
    <w:p w14:paraId="3045AFA2" w14:textId="77777777" w:rsidR="005B206F" w:rsidRPr="00ED6198" w:rsidRDefault="005B206F" w:rsidP="005B206F">
      <w:pPr>
        <w:pStyle w:val="TPText-1slovan"/>
        <w:numPr>
          <w:ilvl w:val="0"/>
          <w:numId w:val="69"/>
        </w:numPr>
        <w:ind w:left="1701" w:hanging="425"/>
        <w:jc w:val="both"/>
      </w:pPr>
      <w:r w:rsidRPr="00ED6198">
        <w:t>Kompletní Zdrojové kódy celého díla.</w:t>
      </w:r>
    </w:p>
    <w:p w14:paraId="7C6FB676" w14:textId="77777777" w:rsidR="005B206F" w:rsidRPr="00ED6198" w:rsidRDefault="005B206F" w:rsidP="005B206F">
      <w:pPr>
        <w:pStyle w:val="TPText-1slovan"/>
        <w:numPr>
          <w:ilvl w:val="0"/>
          <w:numId w:val="69"/>
        </w:numPr>
        <w:ind w:left="1701" w:hanging="425"/>
        <w:jc w:val="both"/>
      </w:pPr>
      <w:r w:rsidRPr="00ED6198">
        <w:t>Uživatelskou příručku obsahující konkrétní popis uživatelského prostředí, funkcí a postupů pro zaškolení zaměstnanců.</w:t>
      </w:r>
    </w:p>
    <w:p w14:paraId="64B7BA30" w14:textId="77777777" w:rsidR="005B206F" w:rsidRPr="00ED6198" w:rsidRDefault="005B206F" w:rsidP="005B206F">
      <w:pPr>
        <w:pStyle w:val="TPText-1slovan"/>
        <w:numPr>
          <w:ilvl w:val="0"/>
          <w:numId w:val="69"/>
        </w:numPr>
        <w:ind w:left="1701" w:hanging="425"/>
        <w:jc w:val="both"/>
      </w:pPr>
      <w:r w:rsidRPr="00ED6198">
        <w:t>Administrátorskou příručku, popisující všechny parametry, které lze konfigurovat a popis dopadů změny konfigurace do systému.</w:t>
      </w:r>
    </w:p>
    <w:p w14:paraId="776E9DDF" w14:textId="77777777" w:rsidR="005B206F" w:rsidRPr="00ED6198" w:rsidRDefault="005B206F" w:rsidP="005B206F">
      <w:pPr>
        <w:pStyle w:val="TPText-1slovan"/>
        <w:numPr>
          <w:ilvl w:val="0"/>
          <w:numId w:val="69"/>
        </w:numPr>
        <w:ind w:left="1701" w:hanging="425"/>
        <w:jc w:val="both"/>
        <w:rPr>
          <w:szCs w:val="20"/>
        </w:rPr>
      </w:pPr>
      <w:r w:rsidRPr="00ED6198">
        <w:t>Technickou dokumentaci systému, pakliže se jedná o vícevrstvou architekturu, popis každé vrstvy zvlášť:</w:t>
      </w:r>
    </w:p>
    <w:p w14:paraId="69AB7D6E" w14:textId="78578D61" w:rsidR="005B206F" w:rsidRPr="00ED6198" w:rsidRDefault="005B206F" w:rsidP="005B206F">
      <w:pPr>
        <w:pStyle w:val="Odstavecseseznamem"/>
        <w:numPr>
          <w:ilvl w:val="2"/>
          <w:numId w:val="70"/>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72F7C3E4" w14:textId="77777777" w:rsidR="005B206F" w:rsidRPr="00ED6198" w:rsidRDefault="005B206F" w:rsidP="005B206F">
      <w:pPr>
        <w:pStyle w:val="Odstavecseseznamem"/>
        <w:numPr>
          <w:ilvl w:val="2"/>
          <w:numId w:val="70"/>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2623075A" w14:textId="77777777" w:rsidR="005B206F" w:rsidRPr="00ED6198" w:rsidRDefault="005B206F" w:rsidP="005B206F">
      <w:pPr>
        <w:pStyle w:val="Odstavecseseznamem"/>
        <w:numPr>
          <w:ilvl w:val="2"/>
          <w:numId w:val="70"/>
        </w:numPr>
        <w:spacing w:before="80" w:after="0"/>
        <w:ind w:left="2552" w:hanging="567"/>
        <w:contextualSpacing w:val="0"/>
        <w:jc w:val="both"/>
        <w:rPr>
          <w:szCs w:val="20"/>
        </w:rPr>
      </w:pPr>
      <w:r w:rsidRPr="00ED6198">
        <w:rPr>
          <w:rFonts w:ascii="Verdana" w:hAnsi="Verdana"/>
          <w:sz w:val="18"/>
          <w:szCs w:val="18"/>
        </w:rPr>
        <w:t>Prezentační vrstva – Dokumentace systému musí obsahovat drátové modely všech obrazovek uživatelského rozhraní včetně popisu funkcí prvků každé obrazovky</w:t>
      </w:r>
      <w:r w:rsidRPr="00ED6198">
        <w:rPr>
          <w:szCs w:val="20"/>
        </w:rPr>
        <w:t>.</w:t>
      </w:r>
    </w:p>
    <w:p w14:paraId="28DDD58C" w14:textId="77777777" w:rsidR="005B206F" w:rsidRPr="00ED6198" w:rsidRDefault="005B206F" w:rsidP="005B206F">
      <w:pPr>
        <w:pStyle w:val="TPText-1slovan"/>
        <w:numPr>
          <w:ilvl w:val="0"/>
          <w:numId w:val="69"/>
        </w:numPr>
        <w:ind w:left="1701" w:hanging="425"/>
        <w:jc w:val="both"/>
      </w:pPr>
      <w:r w:rsidRPr="00ED6198">
        <w:t>Popis konfigurace provozního prostředí systému (serverová strana i klientská strana)</w:t>
      </w:r>
      <w:r>
        <w:t>.</w:t>
      </w:r>
    </w:p>
    <w:p w14:paraId="61562B22" w14:textId="77777777" w:rsidR="005B206F" w:rsidRPr="00ED6198" w:rsidRDefault="005B206F" w:rsidP="005B206F">
      <w:pPr>
        <w:pStyle w:val="TPText-1slovan"/>
        <w:numPr>
          <w:ilvl w:val="0"/>
          <w:numId w:val="69"/>
        </w:numPr>
        <w:ind w:left="1701" w:hanging="425"/>
        <w:jc w:val="both"/>
      </w:pPr>
      <w:r w:rsidRPr="00ED6198">
        <w:t>Dokumentace musí obsahovat soupis všech požadavků na nastavení hardwarových a softwarových komponent běhového prostředí jako jsou:</w:t>
      </w:r>
    </w:p>
    <w:p w14:paraId="41C197EF" w14:textId="77777777" w:rsidR="005B206F" w:rsidRPr="00ED6198" w:rsidRDefault="005B206F" w:rsidP="005B206F">
      <w:pPr>
        <w:pStyle w:val="Odstavecseseznamem"/>
        <w:numPr>
          <w:ilvl w:val="0"/>
          <w:numId w:val="71"/>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Pr>
          <w:rFonts w:ascii="Verdana" w:hAnsi="Verdana"/>
          <w:sz w:val="18"/>
          <w:szCs w:val="18"/>
        </w:rPr>
        <w:t>;</w:t>
      </w:r>
    </w:p>
    <w:p w14:paraId="3AEE8AD5" w14:textId="77777777" w:rsidR="005B206F" w:rsidRPr="00ED6198" w:rsidRDefault="005B206F" w:rsidP="005B206F">
      <w:pPr>
        <w:pStyle w:val="Odstavecseseznamem"/>
        <w:numPr>
          <w:ilvl w:val="0"/>
          <w:numId w:val="71"/>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Pr>
          <w:rFonts w:ascii="Verdana" w:hAnsi="Verdana"/>
          <w:sz w:val="18"/>
          <w:szCs w:val="18"/>
        </w:rPr>
        <w:t>;</w:t>
      </w:r>
    </w:p>
    <w:p w14:paraId="6C50F381" w14:textId="77777777" w:rsidR="005B206F" w:rsidRPr="00ED6198" w:rsidRDefault="005B206F" w:rsidP="005B206F">
      <w:pPr>
        <w:pStyle w:val="Odstavecseseznamem"/>
        <w:numPr>
          <w:ilvl w:val="0"/>
          <w:numId w:val="71"/>
        </w:numPr>
        <w:spacing w:before="80" w:after="0"/>
        <w:ind w:left="2552" w:hanging="567"/>
        <w:contextualSpacing w:val="0"/>
        <w:jc w:val="both"/>
        <w:rPr>
          <w:rFonts w:ascii="Verdana" w:hAnsi="Verdana"/>
          <w:sz w:val="18"/>
          <w:szCs w:val="18"/>
        </w:rPr>
      </w:pPr>
      <w:r w:rsidRPr="00ED6198">
        <w:rPr>
          <w:rFonts w:ascii="Verdana" w:hAnsi="Verdana"/>
          <w:sz w:val="18"/>
          <w:szCs w:val="18"/>
        </w:rPr>
        <w:t>konfigurační parametry jednotlivých podpůrných Softwarových prostředků (např. specifika pro nastavení databáze, aplikačního serveru, webového serveru apod.)</w:t>
      </w:r>
      <w:r>
        <w:rPr>
          <w:rFonts w:ascii="Verdana" w:hAnsi="Verdana"/>
          <w:sz w:val="18"/>
          <w:szCs w:val="18"/>
        </w:rPr>
        <w:t>.</w:t>
      </w:r>
    </w:p>
    <w:p w14:paraId="789A8BCE" w14:textId="77777777" w:rsidR="005B206F" w:rsidRPr="00ED6198" w:rsidRDefault="005B206F" w:rsidP="005B206F">
      <w:pPr>
        <w:pStyle w:val="TPText-1slovan"/>
        <w:numPr>
          <w:ilvl w:val="0"/>
          <w:numId w:val="69"/>
        </w:numPr>
        <w:ind w:left="1701" w:hanging="425"/>
        <w:jc w:val="both"/>
      </w:pPr>
      <w:r w:rsidRPr="00ED6198">
        <w:t xml:space="preserve">Objednatel požaduje, aby tato Dokumentace byla ve formátech XML </w:t>
      </w:r>
      <w:proofErr w:type="spellStart"/>
      <w:r w:rsidRPr="00ED6198">
        <w:t>DocBook</w:t>
      </w:r>
      <w:proofErr w:type="spellEnd"/>
      <w:r w:rsidRPr="00ED6198">
        <w:t xml:space="preserve"> (zdrojové) a PDF (export z XML zdroje pro snadnou distribuci uživatelům) nebo případně v jiném formátu, který Objednatel schválí po vzájemné dohodě s Dodavatelem. Všechny Dokumentace musí být </w:t>
      </w:r>
      <w:proofErr w:type="spellStart"/>
      <w:r w:rsidRPr="00ED6198">
        <w:t>verzované</w:t>
      </w:r>
      <w:proofErr w:type="spellEnd"/>
      <w:r w:rsidRPr="00ED6198">
        <w:t>, opatřené seznamem autorů, přehledem změn</w:t>
      </w:r>
      <w:r>
        <w:t xml:space="preserve"> </w:t>
      </w:r>
      <w:r w:rsidRPr="00ED6198">
        <w:t>jednotlivých verzí a musí být obsahově úplné pro tu část systému, kterou popisují.</w:t>
      </w:r>
    </w:p>
    <w:p w14:paraId="5BF2460F" w14:textId="77777777" w:rsidR="005B206F" w:rsidRPr="00ED6198" w:rsidRDefault="005B206F" w:rsidP="005B206F">
      <w:pPr>
        <w:pStyle w:val="TPText-1slovan"/>
        <w:numPr>
          <w:ilvl w:val="0"/>
          <w:numId w:val="69"/>
        </w:numPr>
        <w:ind w:left="1701" w:hanging="425"/>
        <w:jc w:val="both"/>
      </w:pPr>
      <w:r w:rsidRPr="00ED6198">
        <w:t>Řešení musí obsahovat návod na používání systému (uživatelský manuál) a popis systému – jeho vlastností, strukturu projektu, použité technologie (technická dokumentace). Součástí řešení je i Dokumentace a automaticky generovaná dokumentace (</w:t>
      </w:r>
      <w:proofErr w:type="spellStart"/>
      <w:r w:rsidRPr="00ED6198">
        <w:t>Javadoc</w:t>
      </w:r>
      <w:proofErr w:type="spellEnd"/>
      <w:r w:rsidRPr="00ED6198">
        <w:t>). Součástí Dokumentace musí být zip archiv se zdrojovými soubory řešení a programátorskou dokumentací.</w:t>
      </w:r>
    </w:p>
    <w:p w14:paraId="1AB2286C" w14:textId="13D38C0F" w:rsidR="005B206F" w:rsidRPr="00A75406" w:rsidRDefault="005B206F">
      <w:pPr>
        <w:pStyle w:val="acnormal"/>
        <w:widowControl w:val="0"/>
        <w:numPr>
          <w:ilvl w:val="0"/>
          <w:numId w:val="68"/>
        </w:numPr>
        <w:tabs>
          <w:tab w:val="left" w:pos="709"/>
        </w:tabs>
        <w:spacing w:after="0"/>
        <w:rPr>
          <w:rFonts w:ascii="Verdana" w:eastAsiaTheme="minorHAnsi" w:hAnsi="Verdana" w:cs="Verdana"/>
          <w:sz w:val="18"/>
          <w:szCs w:val="18"/>
        </w:rPr>
      </w:pPr>
      <w:r w:rsidRPr="00A75406">
        <w:rPr>
          <w:rFonts w:ascii="Verdana" w:hAnsi="Verdana"/>
          <w:sz w:val="18"/>
          <w:szCs w:val="18"/>
        </w:rPr>
        <w:t xml:space="preserve">V případě jakýchkoli pochybností o správnosti předání Zdrojového kódu se bude uvedené posuzovat podle svého účelu, tedy zejména následné možnosti provádět samostatně či </w:t>
      </w:r>
      <w:r w:rsidRPr="00A75406">
        <w:rPr>
          <w:rFonts w:ascii="Verdana" w:hAnsi="Verdana"/>
          <w:sz w:val="18"/>
          <w:szCs w:val="18"/>
        </w:rPr>
        <w:lastRenderedPageBreak/>
        <w:t xml:space="preserve">prostřednictvím třetích osob opravy, změny, doplnění, upgrady nebo updaty Zdrojového kódu. Za nesprávné předání se přitom považuje takové předání, které v důsledku vede </w:t>
      </w:r>
      <w:r w:rsidRPr="00A75406">
        <w:rPr>
          <w:rFonts w:ascii="Verdana" w:eastAsiaTheme="minorHAnsi" w:hAnsi="Verdana" w:cs="Verdana"/>
          <w:sz w:val="18"/>
          <w:szCs w:val="18"/>
        </w:rPr>
        <w:t>ke</w:t>
      </w:r>
      <w:r w:rsidRPr="00A75406">
        <w:rPr>
          <w:rFonts w:ascii="Verdana" w:hAnsi="Verdana"/>
          <w:sz w:val="18"/>
          <w:szCs w:val="18"/>
        </w:rPr>
        <w:t> znemožnění či podstatnému ztížení práce se Zdrojovým kódem ve výše uvedeném smyslu.</w:t>
      </w:r>
    </w:p>
    <w:p w14:paraId="35B0C88F" w14:textId="3A5FEE9B" w:rsidR="00395DD1" w:rsidRPr="00A75406" w:rsidRDefault="00395DD1" w:rsidP="00A75406">
      <w:pPr>
        <w:pStyle w:val="acnormal"/>
        <w:widowControl w:val="0"/>
        <w:numPr>
          <w:ilvl w:val="0"/>
          <w:numId w:val="68"/>
        </w:numPr>
        <w:tabs>
          <w:tab w:val="left" w:pos="709"/>
        </w:tabs>
        <w:spacing w:after="0"/>
        <w:rPr>
          <w:rFonts w:ascii="Verdana" w:eastAsiaTheme="minorHAnsi" w:hAnsi="Verdana" w:cs="Verdana"/>
          <w:sz w:val="18"/>
          <w:szCs w:val="18"/>
        </w:rPr>
      </w:pPr>
      <w:r>
        <w:rPr>
          <w:rFonts w:ascii="Verdana" w:eastAsiaTheme="minorHAnsi" w:hAnsi="Verdana" w:cs="Verdana"/>
          <w:sz w:val="18"/>
          <w:szCs w:val="18"/>
        </w:rPr>
        <w:t>Objednateli vzniká právo</w:t>
      </w:r>
      <w:r w:rsidRPr="00395DD1">
        <w:t xml:space="preserve"> </w:t>
      </w:r>
      <w:r w:rsidRPr="00395DD1">
        <w:rPr>
          <w:rFonts w:ascii="Verdana" w:eastAsiaTheme="minorHAnsi" w:hAnsi="Verdana" w:cs="Verdana"/>
          <w:sz w:val="18"/>
          <w:szCs w:val="18"/>
        </w:rPr>
        <w:t>na zaplacení smluvní pokuty</w:t>
      </w:r>
      <w:r>
        <w:rPr>
          <w:rFonts w:ascii="Verdana" w:eastAsiaTheme="minorHAnsi" w:hAnsi="Verdana" w:cs="Verdana"/>
          <w:sz w:val="18"/>
          <w:szCs w:val="18"/>
        </w:rPr>
        <w:t xml:space="preserve">, </w:t>
      </w:r>
      <w:r w:rsidRPr="00395DD1">
        <w:rPr>
          <w:rFonts w:ascii="Verdana" w:eastAsiaTheme="minorHAnsi" w:hAnsi="Verdana" w:cs="Verdana"/>
          <w:sz w:val="18"/>
          <w:szCs w:val="18"/>
        </w:rPr>
        <w:t xml:space="preserve">poruší-li </w:t>
      </w:r>
      <w:r>
        <w:rPr>
          <w:rFonts w:ascii="Verdana" w:eastAsiaTheme="minorHAnsi" w:hAnsi="Verdana" w:cs="Verdana"/>
          <w:sz w:val="18"/>
          <w:szCs w:val="18"/>
        </w:rPr>
        <w:t>Poskytovatel</w:t>
      </w:r>
      <w:r w:rsidRPr="00395DD1">
        <w:t xml:space="preserve"> </w:t>
      </w:r>
      <w:r w:rsidRPr="00395DD1">
        <w:rPr>
          <w:rFonts w:ascii="Verdana" w:eastAsiaTheme="minorHAnsi" w:hAnsi="Verdana" w:cs="Verdana"/>
          <w:sz w:val="18"/>
          <w:szCs w:val="18"/>
        </w:rPr>
        <w:t xml:space="preserve">povinnost řádně a včas předat Objednateli Zdrojový kód a veškerou související Dokumentaci ve výši </w:t>
      </w:r>
      <w:r>
        <w:rPr>
          <w:rFonts w:ascii="Verdana" w:eastAsiaTheme="minorHAnsi" w:hAnsi="Verdana" w:cs="Verdana"/>
          <w:sz w:val="18"/>
          <w:szCs w:val="18"/>
        </w:rPr>
        <w:t>0,1 % z ceny předmětné dílčí smlouvy, v rámci, které k porušení došlo za každý započatý den prodlení. Smluvní pokuta za uvedené porušení musí činit vždy minimálně 1 000 Kč za každý započatý den prodlení. V případě, že z jakéhokoli důvodu nejde stanovit cenu dílčí smlouvy, činí smluvní pokuta 1 000 Kč za každý započatý den prodlení.</w:t>
      </w:r>
    </w:p>
    <w:p w14:paraId="626A5D67" w14:textId="0A37B34E" w:rsidR="007A081A" w:rsidRDefault="0024350F" w:rsidP="00693B4B">
      <w:pPr>
        <w:pStyle w:val="acnormal"/>
        <w:widowControl w:val="0"/>
        <w:numPr>
          <w:ilvl w:val="0"/>
          <w:numId w:val="9"/>
        </w:numPr>
        <w:spacing w:after="240"/>
        <w:ind w:left="714" w:hanging="357"/>
        <w:jc w:val="left"/>
        <w:rPr>
          <w:rFonts w:ascii="Verdana" w:hAnsi="Verdana" w:cstheme="minorHAnsi"/>
          <w:b/>
          <w:sz w:val="22"/>
        </w:rPr>
      </w:pPr>
      <w:r>
        <w:rPr>
          <w:rFonts w:ascii="Verdana" w:hAnsi="Verdana" w:cstheme="minorHAnsi"/>
          <w:b/>
          <w:sz w:val="22"/>
        </w:rPr>
        <w:t xml:space="preserve">STŘET ZÁJMŮ, POVINNOSTI </w:t>
      </w:r>
      <w:r w:rsidR="00AE790F">
        <w:rPr>
          <w:rFonts w:ascii="Verdana" w:hAnsi="Verdana" w:cstheme="minorHAnsi"/>
          <w:b/>
          <w:sz w:val="22"/>
        </w:rPr>
        <w:t>POSKYTOVA</w:t>
      </w:r>
      <w:r w:rsidR="00DC3B17">
        <w:rPr>
          <w:rFonts w:ascii="Verdana" w:hAnsi="Verdana" w:cstheme="minorHAnsi"/>
          <w:b/>
          <w:sz w:val="22"/>
        </w:rPr>
        <w:t>TELE</w:t>
      </w:r>
      <w:r>
        <w:rPr>
          <w:rFonts w:ascii="Verdana" w:hAnsi="Verdana" w:cstheme="minorHAnsi"/>
          <w:b/>
          <w:sz w:val="22"/>
        </w:rPr>
        <w:t xml:space="preserve"> V SOUVISLOSTI S KONFLIKTEM NA UKRAJINĚ</w:t>
      </w:r>
    </w:p>
    <w:p w14:paraId="6F2BDDFE" w14:textId="172C9DC3" w:rsidR="008D6D1B" w:rsidRPr="00160318" w:rsidRDefault="008D6D1B" w:rsidP="008D6D1B">
      <w:pPr>
        <w:pStyle w:val="1odstavec"/>
        <w:numPr>
          <w:ilvl w:val="1"/>
          <w:numId w:val="21"/>
        </w:numPr>
        <w:ind w:left="567" w:hanging="567"/>
      </w:pPr>
      <w:r>
        <w:t>Poskytovatel</w:t>
      </w:r>
      <w:r w:rsidRPr="00160318">
        <w:t xml:space="preserve"> prohlašuje, že není obchodní společností, ve které veřejný funkcionář uvedený v </w:t>
      </w:r>
      <w:proofErr w:type="spellStart"/>
      <w:r w:rsidRPr="00160318">
        <w:t>ust</w:t>
      </w:r>
      <w:proofErr w:type="spellEnd"/>
      <w:r w:rsidRPr="00160318">
        <w:t>. § 2 odst. 1 písm. c) zákona č. 159/2006 Sb., o střetu zájmů, ve znění pozdějších předpisů (dále jen „</w:t>
      </w:r>
      <w:r w:rsidRPr="00637260">
        <w:rPr>
          <w:rStyle w:val="Kurzvatun"/>
        </w:rPr>
        <w:t>Zákon o střetu zájmů</w:t>
      </w:r>
      <w:r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160318">
        <w:t>ust</w:t>
      </w:r>
      <w:proofErr w:type="spellEnd"/>
      <w:r w:rsidRPr="00160318">
        <w:t>. § 2 odst. 1 písm. c) Zákona o střetu zájmů nebo jím ovládaná osoba vlastní podíl představující alespoň 25 % účasti společníka v obchodní společnosti.</w:t>
      </w:r>
    </w:p>
    <w:p w14:paraId="00F03CDB" w14:textId="7A70D1E2" w:rsidR="008D6D1B" w:rsidRDefault="008D6D1B" w:rsidP="008D6D1B">
      <w:pPr>
        <w:pStyle w:val="1odstavec"/>
        <w:numPr>
          <w:ilvl w:val="1"/>
          <w:numId w:val="19"/>
        </w:numPr>
        <w:ind w:left="567" w:hanging="567"/>
      </w:pPr>
      <w:r>
        <w:t>Poskytovatel</w:t>
      </w:r>
      <w:r w:rsidRPr="00160318">
        <w:t xml:space="preserve"> prohlašuje, že</w:t>
      </w:r>
      <w:r>
        <w:t>:</w:t>
      </w:r>
    </w:p>
    <w:p w14:paraId="1B5B6079" w14:textId="77777777" w:rsidR="008D6D1B" w:rsidRPr="003B16F0" w:rsidRDefault="008D6D1B" w:rsidP="008D6D1B">
      <w:pPr>
        <w:pStyle w:val="aodst"/>
        <w:numPr>
          <w:ilvl w:val="0"/>
          <w:numId w:val="77"/>
        </w:numPr>
        <w:ind w:left="1134" w:hanging="567"/>
      </w:pPr>
      <w:r w:rsidRPr="003B16F0">
        <w:t>on, ani žádný z jeho poddodavatelů, nejsou osobami, na něž se vztahuje zákaz zadání veřejné zakázky ve smyslu § 48a zákona č. 134/2016 Sb., o zadávání veřejných zakázek, ve znění pozdějších předpisů,</w:t>
      </w:r>
    </w:p>
    <w:p w14:paraId="1B90BD4E" w14:textId="77777777" w:rsidR="008D6D1B" w:rsidRPr="003B16F0" w:rsidRDefault="008D6D1B" w:rsidP="008D6D1B">
      <w:pPr>
        <w:pStyle w:val="aodst"/>
        <w:numPr>
          <w:ilvl w:val="0"/>
          <w:numId w:val="44"/>
        </w:numPr>
        <w:ind w:left="1134"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ABB12EC" w14:textId="77777777" w:rsidR="008D6D1B" w:rsidRPr="00160318" w:rsidRDefault="008D6D1B" w:rsidP="008D6D1B">
      <w:pPr>
        <w:pStyle w:val="aodst"/>
        <w:numPr>
          <w:ilvl w:val="0"/>
          <w:numId w:val="44"/>
        </w:numPr>
        <w:ind w:left="1134"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lang w:eastAsia="cs-CZ"/>
        </w:rPr>
        <w:fldChar w:fldCharType="begin"/>
      </w:r>
      <w:r>
        <w:instrText xml:space="preserve"> REF _Ref156822068 \r \h </w:instrText>
      </w:r>
      <w:r>
        <w:rPr>
          <w:lang w:eastAsia="cs-CZ"/>
        </w:rPr>
      </w:r>
      <w:r>
        <w:rPr>
          <w:lang w:eastAsia="cs-CZ"/>
        </w:rPr>
        <w:fldChar w:fldCharType="separate"/>
      </w:r>
      <w:r>
        <w:t>5</w:t>
      </w:r>
      <w:r>
        <w:rPr>
          <w:lang w:eastAsia="cs-CZ"/>
        </w:rPr>
        <w:fldChar w:fldCharType="end"/>
      </w:r>
      <w:r w:rsidRPr="003B16F0">
        <w:t xml:space="preserve"> této Smlouvy (dále jen „</w:t>
      </w:r>
      <w:r w:rsidRPr="00637260">
        <w:rPr>
          <w:rStyle w:val="Kurzvatun"/>
        </w:rPr>
        <w:t>Sankční seznamy</w:t>
      </w:r>
      <w:r w:rsidRPr="003B16F0">
        <w:t>“)</w:t>
      </w:r>
      <w:r w:rsidRPr="00160318">
        <w:t>.</w:t>
      </w:r>
    </w:p>
    <w:p w14:paraId="15D19EB2" w14:textId="2ED024B0" w:rsidR="008D6D1B" w:rsidRPr="00160318" w:rsidRDefault="008D6D1B" w:rsidP="008D6D1B">
      <w:pPr>
        <w:pStyle w:val="1odstavec"/>
        <w:numPr>
          <w:ilvl w:val="1"/>
          <w:numId w:val="19"/>
        </w:numPr>
        <w:ind w:left="567" w:hanging="567"/>
      </w:pPr>
      <w:r w:rsidRPr="00160318">
        <w:t xml:space="preserve">Je-li </w:t>
      </w:r>
      <w:r>
        <w:t>Poskytovatelem</w:t>
      </w:r>
      <w:r w:rsidRPr="00160318">
        <w:t xml:space="preserve"> sdružení více osob</w:t>
      </w:r>
      <w:r w:rsidRPr="0024350F">
        <w:t>, platí podmínky dle odstavce</w:t>
      </w:r>
      <w:r>
        <w:t xml:space="preserve"> 1</w:t>
      </w:r>
      <w:r w:rsidRPr="00160318">
        <w:t xml:space="preserve"> a 2 této </w:t>
      </w:r>
      <w:r>
        <w:t>Rámcové dohody</w:t>
      </w:r>
      <w:r w:rsidRPr="00160318">
        <w:t xml:space="preserve"> také jednotlivě pro všechny osoby v rámci </w:t>
      </w:r>
      <w:r>
        <w:t>Poskytovatele</w:t>
      </w:r>
      <w:r w:rsidRPr="00160318">
        <w:t xml:space="preserve"> sdružené, a to bez ohledu na právní formu tohoto sdružení.</w:t>
      </w:r>
    </w:p>
    <w:p w14:paraId="25C1E247" w14:textId="121A45E4" w:rsidR="008D6D1B" w:rsidRPr="00160318" w:rsidRDefault="008D6D1B" w:rsidP="008D6D1B">
      <w:pPr>
        <w:pStyle w:val="1odstavec"/>
        <w:numPr>
          <w:ilvl w:val="1"/>
          <w:numId w:val="19"/>
        </w:numPr>
        <w:ind w:left="567" w:hanging="567"/>
      </w:pPr>
      <w:r w:rsidRPr="00160318">
        <w:t xml:space="preserve">Přestane-li </w:t>
      </w:r>
      <w:r>
        <w:t>Poskytovatel</w:t>
      </w:r>
      <w:r w:rsidRPr="00160318">
        <w:t xml:space="preserve"> nebo některý z jeho poddodavatelů nebo jiných osob, jejichž způsobilost byla využita ve smyslu evropských směrnic o zadávání veřejných zakázek, splňovat podmínky dle tohoto článku </w:t>
      </w:r>
      <w:r>
        <w:t>Rámcové dohody</w:t>
      </w:r>
      <w:r w:rsidRPr="00160318">
        <w:t>, oznámí tuto skutečnost bez zbytečného odkladu, nejpozději však do 3 pracovních dnů ode dne, kdy přestal splňovat výše uvedené podmínky, Objednateli.</w:t>
      </w:r>
    </w:p>
    <w:p w14:paraId="1A128431" w14:textId="08F1B181" w:rsidR="008D6D1B" w:rsidRPr="00160318" w:rsidRDefault="008D6D1B" w:rsidP="008D6D1B">
      <w:pPr>
        <w:pStyle w:val="1odstavec"/>
        <w:numPr>
          <w:ilvl w:val="1"/>
          <w:numId w:val="19"/>
        </w:numPr>
        <w:ind w:left="567" w:hanging="567"/>
      </w:pPr>
      <w:bookmarkStart w:id="1" w:name="_Ref156822068"/>
      <w:r>
        <w:lastRenderedPageBreak/>
        <w:t>Poskytovatel</w:t>
      </w:r>
      <w:r w:rsidRPr="00160318">
        <w:t xml:space="preserve"> se dále zavazuje postupovat při plnění </w:t>
      </w:r>
      <w:r>
        <w:t>dílčích smluv uzavřených na základě této Rámcové dohody</w:t>
      </w:r>
      <w:r w:rsidRPr="00160318">
        <w:t xml:space="preserve"> v souladu s </w:t>
      </w:r>
      <w:r>
        <w:t>n</w:t>
      </w:r>
      <w:r w:rsidRPr="00160318">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160318">
        <w:t>.</w:t>
      </w:r>
      <w:bookmarkEnd w:id="1"/>
    </w:p>
    <w:p w14:paraId="53660515" w14:textId="39D10E20" w:rsidR="008D6D1B" w:rsidRPr="00160318" w:rsidRDefault="008D6D1B" w:rsidP="008D6D1B">
      <w:pPr>
        <w:pStyle w:val="1odstavec"/>
        <w:numPr>
          <w:ilvl w:val="1"/>
          <w:numId w:val="19"/>
        </w:numPr>
        <w:ind w:left="567" w:hanging="567"/>
      </w:pPr>
      <w:r>
        <w:t>Poskytovatel</w:t>
      </w:r>
      <w:r w:rsidRPr="00160318">
        <w:t xml:space="preserve"> se 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160318">
        <w:t>.</w:t>
      </w:r>
    </w:p>
    <w:p w14:paraId="6C0EA308" w14:textId="78320F24" w:rsidR="007A081A" w:rsidRPr="00160318" w:rsidRDefault="008D6D1B" w:rsidP="00A75406">
      <w:pPr>
        <w:pStyle w:val="1odstavec"/>
        <w:numPr>
          <w:ilvl w:val="1"/>
          <w:numId w:val="19"/>
        </w:numPr>
        <w:ind w:left="567" w:hanging="567"/>
      </w:pPr>
      <w:r w:rsidRPr="00160318">
        <w:t>Ukáž</w:t>
      </w:r>
      <w:r>
        <w:t>e</w:t>
      </w:r>
      <w:r w:rsidRPr="00160318">
        <w:t>-li se</w:t>
      </w:r>
      <w:r>
        <w:t xml:space="preserve"> jakékoliv</w:t>
      </w:r>
      <w:r w:rsidRPr="00160318">
        <w:t xml:space="preserve"> prohláše</w:t>
      </w:r>
      <w:r w:rsidRPr="0024350F">
        <w:t xml:space="preserve">ní </w:t>
      </w:r>
      <w:r>
        <w:t>Poskytovatele</w:t>
      </w:r>
      <w:r w:rsidRPr="0024350F">
        <w:t xml:space="preserve"> dle </w:t>
      </w:r>
      <w:r>
        <w:t>tohoto článku</w:t>
      </w:r>
      <w:r w:rsidRPr="00160318">
        <w:t xml:space="preserve"> </w:t>
      </w:r>
      <w:r>
        <w:t>Rámcové dohody</w:t>
      </w:r>
      <w:r w:rsidRPr="00160318">
        <w:t xml:space="preserve"> jako nepravdiv</w:t>
      </w:r>
      <w:r>
        <w:t>é</w:t>
      </w:r>
      <w:r w:rsidRPr="00160318">
        <w:t xml:space="preserve"> nebo poruší-li </w:t>
      </w:r>
      <w:r>
        <w:t>Poskytovatel</w:t>
      </w:r>
      <w:r w:rsidRPr="00160318">
        <w:t xml:space="preserve"> svou ozna</w:t>
      </w:r>
      <w:r w:rsidRPr="0024350F">
        <w:t xml:space="preserve">movací povinnost </w:t>
      </w:r>
      <w:r w:rsidRPr="00DC3B17">
        <w:t xml:space="preserve">nebo </w:t>
      </w:r>
      <w:r>
        <w:t xml:space="preserve">některou z dalších </w:t>
      </w:r>
      <w:r w:rsidRPr="00DC3B17">
        <w:t>povinnost</w:t>
      </w:r>
      <w:r>
        <w:t>í</w:t>
      </w:r>
      <w:r w:rsidRPr="00DC3B17">
        <w:t xml:space="preserve"> dle </w:t>
      </w:r>
      <w:r>
        <w:t>tohoto článku</w:t>
      </w:r>
      <w:r w:rsidRPr="00160318">
        <w:t xml:space="preserve"> </w:t>
      </w:r>
      <w:r>
        <w:t>Rámcové dohody</w:t>
      </w:r>
      <w:r w:rsidRPr="00160318">
        <w:t xml:space="preserve">, je Objednatel oprávněn </w:t>
      </w:r>
      <w:r>
        <w:t>odstoupit od této</w:t>
      </w:r>
      <w:r w:rsidRPr="00160318">
        <w:t xml:space="preserve"> </w:t>
      </w:r>
      <w:r>
        <w:t>Rámcové dohody</w:t>
      </w:r>
      <w:r w:rsidRPr="00160318">
        <w:t>.</w:t>
      </w:r>
      <w:r>
        <w:t xml:space="preserve"> Objednatel je vedle toho oprávněn vypovědět jednotlivé dílčí smlouvy uzavřené na základě této Rámcové dohody.</w:t>
      </w:r>
      <w:r w:rsidRPr="00160318">
        <w:t xml:space="preserve"> </w:t>
      </w:r>
      <w:r>
        <w:t>Poskytovatel</w:t>
      </w:r>
      <w:r w:rsidRPr="00160318">
        <w:t xml:space="preserve"> je dále povinen zaplatit za každé jednotlivé porušení povinností dle předchozí věty smluvní pokutu ve výši </w:t>
      </w:r>
      <w:r w:rsidRPr="00A75406">
        <w:t>500.000,-Kč (slovy pět set tisíc korun českých)</w:t>
      </w:r>
      <w:r w:rsidRPr="008D6D1B">
        <w:t>. Ustanovení § 2050 Občanského</w:t>
      </w:r>
      <w:r w:rsidRPr="00160318">
        <w:t xml:space="preserve"> zákoníku se </w:t>
      </w:r>
      <w:r>
        <w:t>nepoužije</w:t>
      </w:r>
      <w:r w:rsidR="0024350F" w:rsidRPr="00160318">
        <w:t>.</w:t>
      </w:r>
    </w:p>
    <w:p w14:paraId="2374D4E2" w14:textId="500B73E8" w:rsidR="000A2855" w:rsidRPr="002507FA" w:rsidRDefault="002507FA" w:rsidP="00A75406">
      <w:pPr>
        <w:pStyle w:val="acnormal"/>
        <w:widowControl w:val="0"/>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E0784C4" w14:textId="39682DFB" w:rsidR="007E4F18" w:rsidRPr="00E455AC" w:rsidRDefault="007E4F18" w:rsidP="00E455AC">
      <w:pPr>
        <w:pStyle w:val="acnormal"/>
        <w:widowControl w:val="0"/>
        <w:numPr>
          <w:ilvl w:val="0"/>
          <w:numId w:val="58"/>
        </w:numPr>
        <w:tabs>
          <w:tab w:val="left" w:pos="709"/>
        </w:tabs>
        <w:spacing w:after="0"/>
        <w:rPr>
          <w:rFonts w:ascii="Verdana" w:hAnsi="Verdana" w:cstheme="minorHAnsi"/>
          <w:sz w:val="18"/>
          <w:szCs w:val="18"/>
        </w:rPr>
      </w:pPr>
      <w:r w:rsidRPr="007E4F18">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p>
    <w:p w14:paraId="117D3AFB" w14:textId="37B3B9EB" w:rsidR="007E4F18" w:rsidRPr="007E4F18" w:rsidRDefault="007E4F18" w:rsidP="008302ED">
      <w:pPr>
        <w:pStyle w:val="acnormal"/>
        <w:widowControl w:val="0"/>
        <w:tabs>
          <w:tab w:val="left" w:pos="709"/>
        </w:tabs>
        <w:spacing w:after="0"/>
        <w:ind w:left="360"/>
        <w:rPr>
          <w:rFonts w:ascii="Verdana" w:hAnsi="Verdana" w:cstheme="minorHAnsi"/>
          <w:sz w:val="18"/>
          <w:szCs w:val="18"/>
        </w:rPr>
      </w:pPr>
      <w:r w:rsidRPr="007E4F18">
        <w:rPr>
          <w:rFonts w:ascii="Verdana" w:hAnsi="Verdana" w:cstheme="minorHAnsi"/>
          <w:sz w:val="18"/>
          <w:szCs w:val="18"/>
        </w:rPr>
        <w:t xml:space="preserve">na straně </w:t>
      </w:r>
      <w:r w:rsidR="00785A67">
        <w:rPr>
          <w:rFonts w:ascii="Verdana" w:hAnsi="Verdana" w:cstheme="minorHAnsi"/>
          <w:sz w:val="18"/>
          <w:szCs w:val="18"/>
        </w:rPr>
        <w:t>Objednatele</w:t>
      </w:r>
      <w:r w:rsidRPr="007E4F18">
        <w:rPr>
          <w:rFonts w:ascii="Verdana" w:hAnsi="Verdana" w:cstheme="minorHAnsi"/>
          <w:sz w:val="18"/>
          <w:szCs w:val="18"/>
        </w:rPr>
        <w:t xml:space="preserve">: </w:t>
      </w:r>
      <w:r w:rsidRPr="008302ED">
        <w:rPr>
          <w:rFonts w:ascii="Verdana" w:hAnsi="Verdana" w:cstheme="minorHAnsi"/>
          <w:sz w:val="18"/>
          <w:szCs w:val="18"/>
          <w:highlight w:val="yellow"/>
        </w:rPr>
        <w:t>………………</w:t>
      </w:r>
      <w:proofErr w:type="gramStart"/>
      <w:r w:rsidRPr="008302ED">
        <w:rPr>
          <w:rFonts w:ascii="Verdana" w:hAnsi="Verdana" w:cstheme="minorHAnsi"/>
          <w:sz w:val="18"/>
          <w:szCs w:val="18"/>
          <w:highlight w:val="yellow"/>
        </w:rPr>
        <w:t>…….</w:t>
      </w:r>
      <w:proofErr w:type="gramEnd"/>
      <w:r w:rsidRPr="008302ED">
        <w:rPr>
          <w:rFonts w:ascii="Verdana" w:hAnsi="Verdana" w:cstheme="minorHAnsi"/>
          <w:sz w:val="18"/>
          <w:szCs w:val="18"/>
          <w:highlight w:val="yellow"/>
        </w:rPr>
        <w:t>, ……………..@............, tel.: ……………..</w:t>
      </w:r>
    </w:p>
    <w:p w14:paraId="0C4C789E" w14:textId="37CA2CFC" w:rsidR="007E4F18" w:rsidRPr="007E4F18" w:rsidRDefault="007E4F18" w:rsidP="008302ED">
      <w:pPr>
        <w:pStyle w:val="acnormal"/>
        <w:widowControl w:val="0"/>
        <w:tabs>
          <w:tab w:val="left" w:pos="709"/>
        </w:tabs>
        <w:spacing w:after="0"/>
        <w:ind w:left="360"/>
        <w:rPr>
          <w:rFonts w:ascii="Verdana" w:hAnsi="Verdana" w:cstheme="minorHAnsi"/>
          <w:sz w:val="18"/>
          <w:szCs w:val="18"/>
        </w:rPr>
      </w:pPr>
      <w:r w:rsidRPr="007E4F18">
        <w:rPr>
          <w:rFonts w:ascii="Verdana" w:hAnsi="Verdana" w:cstheme="minorHAnsi"/>
          <w:sz w:val="18"/>
          <w:szCs w:val="18"/>
        </w:rPr>
        <w:t xml:space="preserve">na straně </w:t>
      </w:r>
      <w:r w:rsidR="00AE790F">
        <w:rPr>
          <w:rFonts w:ascii="Verdana" w:hAnsi="Verdana" w:cstheme="minorHAnsi"/>
          <w:sz w:val="18"/>
          <w:szCs w:val="18"/>
        </w:rPr>
        <w:t>Poskytova</w:t>
      </w:r>
      <w:r w:rsidR="00785A67">
        <w:rPr>
          <w:rFonts w:ascii="Verdana" w:hAnsi="Verdana" w:cstheme="minorHAnsi"/>
          <w:sz w:val="18"/>
          <w:szCs w:val="18"/>
        </w:rPr>
        <w:t>tele</w:t>
      </w:r>
      <w:r w:rsidRPr="007E4F18">
        <w:rPr>
          <w:rFonts w:ascii="Verdana" w:hAnsi="Verdana" w:cstheme="minorHAnsi"/>
          <w:sz w:val="18"/>
          <w:szCs w:val="18"/>
        </w:rPr>
        <w:t xml:space="preserve">: </w:t>
      </w:r>
      <w:r w:rsidR="00B41AE7" w:rsidRPr="00B41AE7">
        <w:rPr>
          <w:rFonts w:ascii="Verdana" w:hAnsi="Verdana" w:cstheme="minorHAnsi"/>
          <w:sz w:val="18"/>
          <w:szCs w:val="18"/>
          <w:highlight w:val="green"/>
        </w:rPr>
        <w:t xml:space="preserve">[DOPLNÍ </w:t>
      </w:r>
      <w:r w:rsidR="00AE790F">
        <w:rPr>
          <w:rFonts w:ascii="Verdana" w:hAnsi="Verdana" w:cstheme="minorHAnsi"/>
          <w:sz w:val="18"/>
          <w:szCs w:val="18"/>
          <w:highlight w:val="green"/>
        </w:rPr>
        <w:t>POSKYTOVA</w:t>
      </w:r>
      <w:r w:rsidR="00B41AE7" w:rsidRPr="00B41AE7">
        <w:rPr>
          <w:rFonts w:ascii="Verdana" w:hAnsi="Verdana" w:cstheme="minorHAnsi"/>
          <w:sz w:val="18"/>
          <w:szCs w:val="18"/>
          <w:highlight w:val="green"/>
        </w:rPr>
        <w:t>TEL</w:t>
      </w:r>
      <w:r w:rsidRPr="008302ED">
        <w:rPr>
          <w:rFonts w:ascii="Verdana" w:hAnsi="Verdana" w:cstheme="minorHAnsi"/>
          <w:sz w:val="18"/>
          <w:szCs w:val="18"/>
          <w:highlight w:val="green"/>
        </w:rPr>
        <w:t>]</w:t>
      </w:r>
    </w:p>
    <w:p w14:paraId="313C4997" w14:textId="77777777" w:rsidR="007E4F18" w:rsidRDefault="007E4F18" w:rsidP="008302ED">
      <w:pPr>
        <w:pStyle w:val="acnormal"/>
        <w:widowControl w:val="0"/>
        <w:tabs>
          <w:tab w:val="left" w:pos="709"/>
        </w:tabs>
        <w:spacing w:before="0" w:after="0"/>
        <w:ind w:left="360"/>
        <w:rPr>
          <w:rFonts w:ascii="Verdana" w:hAnsi="Verdana" w:cstheme="minorHAnsi"/>
          <w:sz w:val="18"/>
          <w:szCs w:val="18"/>
        </w:rPr>
      </w:pPr>
    </w:p>
    <w:p w14:paraId="2374D4E3" w14:textId="2D7D0BD9" w:rsidR="00870DF7" w:rsidRPr="002507FA" w:rsidRDefault="00870DF7" w:rsidP="008302ED">
      <w:pPr>
        <w:pStyle w:val="acnormal"/>
        <w:widowControl w:val="0"/>
        <w:numPr>
          <w:ilvl w:val="0"/>
          <w:numId w:val="5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00B5765D">
        <w:rPr>
          <w:rFonts w:ascii="Verdana" w:hAnsi="Verdana" w:cstheme="minorHAnsi"/>
          <w:sz w:val="18"/>
          <w:szCs w:val="18"/>
        </w:rPr>
        <w:t xml:space="preserve">stran své </w:t>
      </w:r>
      <w:r w:rsidRPr="002507FA">
        <w:rPr>
          <w:rFonts w:ascii="Verdana" w:hAnsi="Verdana" w:cstheme="minorHAnsi"/>
          <w:sz w:val="18"/>
          <w:szCs w:val="18"/>
        </w:rPr>
        <w:t>podpisy.</w:t>
      </w:r>
    </w:p>
    <w:p w14:paraId="2374D4E4" w14:textId="711FEF3C" w:rsidR="00E71957" w:rsidRPr="002507FA" w:rsidRDefault="008135F0" w:rsidP="008302ED">
      <w:pPr>
        <w:widowControl w:val="0"/>
        <w:numPr>
          <w:ilvl w:val="0"/>
          <w:numId w:val="5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007E4F18" w:rsidRPr="008D37FE">
        <w:rPr>
          <w:rFonts w:ascii="Verdana" w:hAnsi="Verdana" w:cstheme="minorHAnsi"/>
          <w:sz w:val="18"/>
          <w:szCs w:val="18"/>
        </w:rPr>
        <w:t>uvedené v příloze č. 1 této Rámcové dohody</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374D4E5" w14:textId="33C3A18E" w:rsidR="008135F0" w:rsidRPr="002507FA" w:rsidRDefault="008135F0" w:rsidP="008302ED">
      <w:pPr>
        <w:widowControl w:val="0"/>
        <w:numPr>
          <w:ilvl w:val="0"/>
          <w:numId w:val="5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w:t>
      </w:r>
    </w:p>
    <w:p w14:paraId="2374D4E6" w14:textId="73198A31" w:rsidR="000D282E" w:rsidRPr="002507FA" w:rsidRDefault="00AE790F" w:rsidP="008302ED">
      <w:pPr>
        <w:widowControl w:val="0"/>
        <w:numPr>
          <w:ilvl w:val="0"/>
          <w:numId w:val="58"/>
        </w:numPr>
        <w:spacing w:before="120" w:after="120"/>
        <w:ind w:left="357" w:hanging="357"/>
        <w:jc w:val="both"/>
        <w:rPr>
          <w:rFonts w:ascii="Verdana" w:hAnsi="Verdana" w:cstheme="minorHAnsi"/>
          <w:sz w:val="18"/>
          <w:szCs w:val="18"/>
        </w:rPr>
      </w:pPr>
      <w:r>
        <w:rPr>
          <w:rFonts w:ascii="Verdana" w:hAnsi="Verdana" w:cstheme="minorHAnsi"/>
          <w:sz w:val="18"/>
          <w:szCs w:val="18"/>
        </w:rPr>
        <w:t>Poskytova</w:t>
      </w:r>
      <w:r w:rsidR="006D2F28" w:rsidRPr="002507FA">
        <w:rPr>
          <w:rFonts w:ascii="Verdana" w:hAnsi="Verdana" w:cstheme="minorHAnsi"/>
          <w:sz w:val="18"/>
          <w:szCs w:val="18"/>
        </w:rPr>
        <w:t>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2374D4E7" w14:textId="4ECCE4FB" w:rsidR="008135F0" w:rsidRPr="002507FA" w:rsidRDefault="00AE790F" w:rsidP="008302ED">
      <w:pPr>
        <w:widowControl w:val="0"/>
        <w:numPr>
          <w:ilvl w:val="0"/>
          <w:numId w:val="58"/>
        </w:numPr>
        <w:spacing w:before="120" w:after="120"/>
        <w:jc w:val="both"/>
        <w:rPr>
          <w:rFonts w:ascii="Verdana" w:hAnsi="Verdana" w:cstheme="minorHAnsi"/>
          <w:sz w:val="18"/>
          <w:szCs w:val="18"/>
        </w:rPr>
      </w:pPr>
      <w:r>
        <w:rPr>
          <w:rFonts w:ascii="Verdana" w:hAnsi="Verdana" w:cstheme="minorHAnsi"/>
          <w:sz w:val="18"/>
          <w:szCs w:val="18"/>
        </w:rPr>
        <w:t>Poskytova</w:t>
      </w:r>
      <w:r w:rsidR="006D2F28" w:rsidRPr="002507FA">
        <w:rPr>
          <w:rFonts w:ascii="Verdana" w:hAnsi="Verdana" w:cstheme="minorHAnsi"/>
          <w:sz w:val="18"/>
          <w:szCs w:val="18"/>
        </w:rPr>
        <w:t>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 xml:space="preserve">provedení </w:t>
      </w:r>
      <w:r w:rsidR="007B211E">
        <w:rPr>
          <w:rFonts w:ascii="Verdana" w:hAnsi="Verdana" w:cstheme="minorHAnsi"/>
          <w:sz w:val="18"/>
          <w:szCs w:val="18"/>
        </w:rPr>
        <w:t>Služeb</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7B211E">
        <w:rPr>
          <w:rFonts w:ascii="Verdana" w:hAnsi="Verdana" w:cstheme="minorHAnsi"/>
          <w:sz w:val="18"/>
          <w:szCs w:val="18"/>
        </w:rPr>
        <w:t>Služeb</w:t>
      </w:r>
      <w:r w:rsidR="00235018" w:rsidRPr="002507FA">
        <w:rPr>
          <w:rFonts w:ascii="Verdana" w:hAnsi="Verdana" w:cstheme="minorHAnsi"/>
          <w:sz w:val="18"/>
          <w:szCs w:val="18"/>
        </w:rPr>
        <w:t>.</w:t>
      </w:r>
    </w:p>
    <w:p w14:paraId="218DD3CA" w14:textId="25795B0F" w:rsidR="00923981" w:rsidRPr="00923981" w:rsidRDefault="00923981" w:rsidP="008302ED">
      <w:pPr>
        <w:pStyle w:val="Odstavecseseznamem"/>
        <w:widowControl w:val="0"/>
        <w:numPr>
          <w:ilvl w:val="0"/>
          <w:numId w:val="58"/>
        </w:numPr>
        <w:rPr>
          <w:rFonts w:ascii="Verdana" w:hAnsi="Verdana" w:cstheme="minorHAnsi"/>
          <w:sz w:val="18"/>
          <w:szCs w:val="18"/>
        </w:rPr>
      </w:pPr>
      <w:r w:rsidRPr="00923981">
        <w:rPr>
          <w:rFonts w:ascii="Verdana" w:hAnsi="Verdana" w:cstheme="minorHAnsi"/>
          <w:sz w:val="18"/>
          <w:szCs w:val="18"/>
        </w:rPr>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w:t>
      </w:r>
      <w:r>
        <w:rPr>
          <w:rFonts w:ascii="Verdana" w:hAnsi="Verdana" w:cstheme="minorHAnsi"/>
          <w:sz w:val="18"/>
          <w:szCs w:val="18"/>
        </w:rPr>
        <w:t xml:space="preserve">dvou vyhotoveních pro Objednatele a jedno obdrží </w:t>
      </w:r>
      <w:r w:rsidR="00AE790F">
        <w:rPr>
          <w:rFonts w:ascii="Verdana" w:hAnsi="Verdana" w:cstheme="minorHAnsi"/>
          <w:sz w:val="18"/>
          <w:szCs w:val="18"/>
        </w:rPr>
        <w:t>Poskytova</w:t>
      </w:r>
      <w:r>
        <w:rPr>
          <w:rFonts w:ascii="Verdana" w:hAnsi="Verdana" w:cstheme="minorHAnsi"/>
          <w:sz w:val="18"/>
          <w:szCs w:val="18"/>
        </w:rPr>
        <w:t>tel</w:t>
      </w:r>
      <w:r w:rsidRPr="00923981">
        <w:rPr>
          <w:rFonts w:ascii="Verdana" w:hAnsi="Verdana" w:cstheme="minorHAnsi"/>
          <w:sz w:val="18"/>
          <w:szCs w:val="18"/>
        </w:rPr>
        <w:t>.</w:t>
      </w:r>
    </w:p>
    <w:p w14:paraId="2374D4E9" w14:textId="77777777" w:rsidR="008135F0" w:rsidRPr="002507FA" w:rsidRDefault="00F37200" w:rsidP="008302ED">
      <w:pPr>
        <w:widowControl w:val="0"/>
        <w:numPr>
          <w:ilvl w:val="0"/>
          <w:numId w:val="5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374D4EA" w14:textId="77777777" w:rsidR="00650C78" w:rsidRPr="002507FA" w:rsidRDefault="00650C78" w:rsidP="008302ED">
      <w:pPr>
        <w:pStyle w:val="Odstavecseseznamem"/>
        <w:widowControl w:val="0"/>
        <w:numPr>
          <w:ilvl w:val="0"/>
          <w:numId w:val="58"/>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3BA71B2D" w:rsidR="00E30AFD" w:rsidRPr="002507FA" w:rsidRDefault="00F37200" w:rsidP="008302ED">
      <w:pPr>
        <w:widowControl w:val="0"/>
        <w:numPr>
          <w:ilvl w:val="0"/>
          <w:numId w:val="5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7B211E">
        <w:rPr>
          <w:rFonts w:ascii="Verdana" w:hAnsi="Verdana" w:cstheme="minorHAnsi"/>
          <w:sz w:val="18"/>
          <w:szCs w:val="18"/>
        </w:rPr>
        <w:t>Služeb</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2374D4ED" w14:textId="77777777" w:rsidR="000770E5" w:rsidRPr="002507FA" w:rsidRDefault="000770E5" w:rsidP="008302ED">
      <w:pPr>
        <w:pStyle w:val="Odstavecseseznamem"/>
        <w:widowControl w:val="0"/>
        <w:numPr>
          <w:ilvl w:val="0"/>
          <w:numId w:val="5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374D4EE" w14:textId="77777777" w:rsidR="00D30AD6" w:rsidRPr="00E746F8" w:rsidRDefault="00D30AD6" w:rsidP="008302ED">
      <w:pPr>
        <w:widowControl w:val="0"/>
        <w:jc w:val="both"/>
        <w:rPr>
          <w:rFonts w:ascii="Verdana" w:hAnsi="Verdana" w:cstheme="minorHAnsi"/>
          <w:sz w:val="22"/>
        </w:rPr>
      </w:pPr>
    </w:p>
    <w:p w14:paraId="2374D4EF" w14:textId="77777777" w:rsidR="00991A59" w:rsidRPr="002507FA" w:rsidRDefault="00A02B02" w:rsidP="008302ED">
      <w:pPr>
        <w:pStyle w:val="Zkladntext21"/>
        <w:widowControl w:val="0"/>
        <w:suppressAutoHyphens w:val="0"/>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374D4F0" w14:textId="77777777" w:rsidR="007A2C38" w:rsidRPr="002507FA" w:rsidRDefault="007A2C38" w:rsidP="008302ED">
      <w:pPr>
        <w:pStyle w:val="Zkladntext21"/>
        <w:widowControl w:val="0"/>
        <w:suppressAutoHyphens w:val="0"/>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2374D4F1" w14:textId="18E8C7F5" w:rsidR="0045754A" w:rsidRPr="00FC6419" w:rsidRDefault="00C16FD1" w:rsidP="008302ED">
      <w:pPr>
        <w:pStyle w:val="Zkladntext21"/>
        <w:widowControl w:val="0"/>
        <w:suppressAutoHyphens w:val="0"/>
        <w:spacing w:line="276" w:lineRule="auto"/>
        <w:ind w:right="-22"/>
        <w:jc w:val="left"/>
        <w:rPr>
          <w:rFonts w:ascii="Verdana" w:hAnsi="Verdana" w:cstheme="minorHAnsi"/>
          <w:sz w:val="18"/>
          <w:szCs w:val="18"/>
        </w:rPr>
      </w:pPr>
      <w:r w:rsidRPr="00FC6419">
        <w:rPr>
          <w:rFonts w:ascii="Verdana" w:hAnsi="Verdana" w:cstheme="minorHAnsi"/>
          <w:sz w:val="18"/>
          <w:szCs w:val="18"/>
        </w:rPr>
        <w:t xml:space="preserve">Příloha č. </w:t>
      </w:r>
      <w:r w:rsidR="007A2C38" w:rsidRPr="00FC6419">
        <w:rPr>
          <w:rFonts w:ascii="Verdana" w:hAnsi="Verdana" w:cstheme="minorHAnsi"/>
          <w:sz w:val="18"/>
          <w:szCs w:val="18"/>
        </w:rPr>
        <w:t>2</w:t>
      </w:r>
      <w:r w:rsidR="0045754A" w:rsidRPr="00FC6419">
        <w:rPr>
          <w:rFonts w:ascii="Verdana" w:hAnsi="Verdana" w:cstheme="minorHAnsi"/>
          <w:sz w:val="18"/>
          <w:szCs w:val="18"/>
        </w:rPr>
        <w:t xml:space="preserve"> – </w:t>
      </w:r>
      <w:r w:rsidR="00F06B6C" w:rsidRPr="00FC6419">
        <w:rPr>
          <w:rFonts w:ascii="Verdana" w:hAnsi="Verdana" w:cstheme="minorHAnsi"/>
          <w:sz w:val="18"/>
          <w:szCs w:val="18"/>
        </w:rPr>
        <w:t>Bližší specifikace</w:t>
      </w:r>
    </w:p>
    <w:p w14:paraId="2374D4F2" w14:textId="336FCD83" w:rsidR="00F06B6C" w:rsidRPr="002507FA" w:rsidRDefault="00F06B6C" w:rsidP="008302ED">
      <w:pPr>
        <w:pStyle w:val="Zkladntext21"/>
        <w:widowControl w:val="0"/>
        <w:suppressAutoHyphens w:val="0"/>
        <w:spacing w:line="276" w:lineRule="auto"/>
        <w:ind w:right="-22"/>
        <w:jc w:val="left"/>
        <w:rPr>
          <w:rFonts w:ascii="Verdana" w:hAnsi="Verdana" w:cstheme="minorHAnsi"/>
          <w:sz w:val="18"/>
          <w:szCs w:val="18"/>
        </w:rPr>
      </w:pPr>
      <w:r w:rsidRPr="00FC6419">
        <w:rPr>
          <w:rFonts w:ascii="Verdana" w:hAnsi="Verdana" w:cstheme="minorHAnsi"/>
          <w:sz w:val="18"/>
          <w:szCs w:val="18"/>
        </w:rPr>
        <w:t xml:space="preserve">Příloha č. 3 – Jednotkový ceník činností prováděných </w:t>
      </w:r>
      <w:r w:rsidR="00E62055">
        <w:rPr>
          <w:rFonts w:ascii="Verdana" w:hAnsi="Verdana" w:cstheme="minorHAnsi"/>
          <w:sz w:val="18"/>
          <w:szCs w:val="18"/>
        </w:rPr>
        <w:t>Poskytova</w:t>
      </w:r>
      <w:r w:rsidR="00E62055" w:rsidRPr="00FC6419">
        <w:rPr>
          <w:rFonts w:ascii="Verdana" w:hAnsi="Verdana" w:cstheme="minorHAnsi"/>
          <w:sz w:val="18"/>
          <w:szCs w:val="18"/>
        </w:rPr>
        <w:t xml:space="preserve">telem </w:t>
      </w:r>
      <w:r w:rsidRPr="00FC6419">
        <w:rPr>
          <w:rFonts w:ascii="Verdana" w:hAnsi="Verdana" w:cstheme="minorHAnsi"/>
          <w:sz w:val="18"/>
          <w:szCs w:val="18"/>
        </w:rPr>
        <w:t xml:space="preserve">při realizaci </w:t>
      </w:r>
      <w:r w:rsidR="00E62055">
        <w:rPr>
          <w:rFonts w:ascii="Verdana" w:hAnsi="Verdana" w:cstheme="minorHAnsi"/>
          <w:sz w:val="18"/>
          <w:szCs w:val="18"/>
        </w:rPr>
        <w:t>služeb</w:t>
      </w:r>
    </w:p>
    <w:p w14:paraId="2374D4F3" w14:textId="77777777" w:rsidR="00002574" w:rsidRPr="002507FA" w:rsidRDefault="00002574" w:rsidP="008302ED">
      <w:pPr>
        <w:pStyle w:val="Zkladntext21"/>
        <w:widowControl w:val="0"/>
        <w:suppressAutoHyphens w:val="0"/>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62C1372B" w14:textId="28CB6BF2" w:rsidR="00A047E2" w:rsidRDefault="00A047E2" w:rsidP="008302ED">
      <w:pPr>
        <w:pStyle w:val="Zkladntext21"/>
        <w:widowControl w:val="0"/>
        <w:suppressAutoHyphens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111CDC">
        <w:rPr>
          <w:rFonts w:ascii="Verdana" w:hAnsi="Verdana" w:cstheme="minorHAnsi"/>
          <w:sz w:val="18"/>
          <w:szCs w:val="18"/>
        </w:rPr>
        <w:t>5</w:t>
      </w:r>
      <w:r>
        <w:rPr>
          <w:rFonts w:ascii="Verdana" w:hAnsi="Verdana" w:cstheme="minorHAnsi"/>
          <w:sz w:val="18"/>
          <w:szCs w:val="18"/>
        </w:rPr>
        <w:t xml:space="preserve"> </w:t>
      </w:r>
      <w:r w:rsidR="00821C9F">
        <w:rPr>
          <w:rFonts w:ascii="Verdana" w:hAnsi="Verdana" w:cstheme="minorHAnsi"/>
          <w:sz w:val="18"/>
          <w:szCs w:val="18"/>
        </w:rPr>
        <w:t>– Seznam členů realizačního týmu</w:t>
      </w:r>
    </w:p>
    <w:p w14:paraId="027CF1ED" w14:textId="36B74A3A" w:rsidR="005B5DA0" w:rsidRPr="002507FA" w:rsidRDefault="005B5DA0" w:rsidP="008302ED">
      <w:pPr>
        <w:pStyle w:val="Zkladntext21"/>
        <w:widowControl w:val="0"/>
        <w:suppressAutoHyphens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111CDC">
        <w:rPr>
          <w:rFonts w:ascii="Verdana" w:hAnsi="Verdana" w:cstheme="minorHAnsi"/>
          <w:sz w:val="18"/>
          <w:szCs w:val="18"/>
        </w:rPr>
        <w:t>6</w:t>
      </w:r>
      <w:r>
        <w:rPr>
          <w:rFonts w:ascii="Verdana" w:hAnsi="Verdana" w:cstheme="minorHAnsi"/>
          <w:sz w:val="18"/>
          <w:szCs w:val="18"/>
        </w:rPr>
        <w:t xml:space="preserve"> </w:t>
      </w:r>
      <w:r w:rsidR="00821C9F">
        <w:rPr>
          <w:rFonts w:ascii="Verdana" w:hAnsi="Verdana" w:cstheme="minorHAnsi"/>
          <w:sz w:val="18"/>
          <w:szCs w:val="18"/>
        </w:rPr>
        <w:t xml:space="preserve">- </w:t>
      </w:r>
      <w:r>
        <w:rPr>
          <w:rFonts w:ascii="Verdana" w:hAnsi="Verdana" w:cstheme="minorHAnsi"/>
          <w:sz w:val="18"/>
          <w:szCs w:val="18"/>
        </w:rPr>
        <w:t>Platforma SŽ 2.0 (včetně příloh)</w:t>
      </w:r>
    </w:p>
    <w:p w14:paraId="2374D4F5" w14:textId="77777777" w:rsidR="00002574" w:rsidRPr="002507FA" w:rsidRDefault="00002574" w:rsidP="008302ED">
      <w:pPr>
        <w:pStyle w:val="Zkladntext21"/>
        <w:widowControl w:val="0"/>
        <w:suppressAutoHyphens w:val="0"/>
        <w:spacing w:line="276" w:lineRule="auto"/>
        <w:ind w:right="-22"/>
        <w:jc w:val="left"/>
        <w:rPr>
          <w:rFonts w:ascii="Verdana" w:hAnsi="Verdana" w:cstheme="minorHAnsi"/>
          <w:sz w:val="18"/>
          <w:szCs w:val="18"/>
        </w:rPr>
      </w:pPr>
    </w:p>
    <w:p w14:paraId="2374D4F6" w14:textId="77777777" w:rsidR="00F06B6C" w:rsidRPr="002507FA" w:rsidRDefault="00F06B6C" w:rsidP="008302ED">
      <w:pPr>
        <w:pStyle w:val="Zkladntext21"/>
        <w:widowControl w:val="0"/>
        <w:suppressAutoHyphens w:val="0"/>
        <w:spacing w:line="276" w:lineRule="auto"/>
        <w:ind w:right="-22"/>
        <w:jc w:val="left"/>
        <w:rPr>
          <w:rFonts w:ascii="Verdana" w:hAnsi="Verdana" w:cstheme="minorHAnsi"/>
          <w:sz w:val="18"/>
          <w:szCs w:val="18"/>
        </w:rPr>
      </w:pPr>
    </w:p>
    <w:p w14:paraId="2374D4F7" w14:textId="77777777" w:rsidR="00CC5257" w:rsidRPr="002507FA" w:rsidRDefault="00CC5257" w:rsidP="008302ED">
      <w:pPr>
        <w:pStyle w:val="Zkladntext21"/>
        <w:widowControl w:val="0"/>
        <w:suppressAutoHyphens w:val="0"/>
        <w:spacing w:line="276" w:lineRule="auto"/>
        <w:ind w:right="-22"/>
        <w:rPr>
          <w:rFonts w:ascii="Verdana" w:hAnsi="Verdana" w:cstheme="minorHAnsi"/>
          <w:sz w:val="18"/>
          <w:szCs w:val="18"/>
        </w:rPr>
      </w:pPr>
    </w:p>
    <w:p w14:paraId="211571FF" w14:textId="77777777" w:rsidR="00B41AE7" w:rsidRDefault="00B41AE7" w:rsidP="00B41AE7">
      <w:pPr>
        <w:pStyle w:val="acnormal"/>
        <w:widowControl w:val="0"/>
        <w:rPr>
          <w:rFonts w:ascii="Verdana" w:hAnsi="Verdana" w:cstheme="minorHAnsi"/>
          <w:sz w:val="18"/>
          <w:szCs w:val="18"/>
        </w:rPr>
      </w:pPr>
    </w:p>
    <w:p w14:paraId="226EFADE" w14:textId="1EF8E06F" w:rsidR="00B41AE7" w:rsidRPr="008B5521" w:rsidRDefault="00B41AE7">
      <w:pPr>
        <w:pStyle w:val="acnormal"/>
        <w:widowControl w:val="0"/>
        <w:rPr>
          <w:rFonts w:ascii="Verdana" w:hAnsi="Verdana" w:cstheme="minorHAnsi"/>
          <w:sz w:val="18"/>
          <w:szCs w:val="18"/>
        </w:rPr>
      </w:pPr>
      <w:r>
        <w:rPr>
          <w:rFonts w:ascii="Verdana" w:hAnsi="Verdana" w:cstheme="minorHAnsi"/>
          <w:sz w:val="18"/>
          <w:szCs w:val="18"/>
        </w:rPr>
        <w:t>Za Objednatele</w:t>
      </w:r>
      <w:r w:rsidRPr="008B5521">
        <w:rPr>
          <w:rFonts w:ascii="Verdana" w:hAnsi="Verdana" w:cstheme="minorHAnsi"/>
          <w:sz w:val="18"/>
          <w:szCs w:val="18"/>
        </w:rPr>
        <w:tab/>
        <w:t xml:space="preserve">           </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Pr>
          <w:rFonts w:ascii="Verdana" w:hAnsi="Verdana" w:cstheme="minorHAnsi"/>
          <w:sz w:val="18"/>
          <w:szCs w:val="18"/>
        </w:rPr>
        <w:tab/>
        <w:t xml:space="preserve">Za </w:t>
      </w:r>
      <w:r w:rsidR="00AE790F">
        <w:rPr>
          <w:rFonts w:ascii="Verdana" w:hAnsi="Verdana" w:cstheme="minorHAnsi"/>
          <w:sz w:val="18"/>
          <w:szCs w:val="18"/>
        </w:rPr>
        <w:t>Poskytova</w:t>
      </w:r>
      <w:r>
        <w:rPr>
          <w:rFonts w:ascii="Verdana" w:hAnsi="Verdana" w:cstheme="minorHAnsi"/>
          <w:sz w:val="18"/>
          <w:szCs w:val="18"/>
        </w:rPr>
        <w:t>tele</w:t>
      </w:r>
      <w:r w:rsidRPr="008B5521">
        <w:rPr>
          <w:rFonts w:ascii="Verdana" w:hAnsi="Verdana" w:cstheme="minorHAnsi"/>
          <w:sz w:val="18"/>
          <w:szCs w:val="18"/>
        </w:rPr>
        <w:t xml:space="preserve">:        </w:t>
      </w:r>
    </w:p>
    <w:p w14:paraId="169ACDA6" w14:textId="77777777" w:rsidR="00B41AE7" w:rsidRPr="008B5521" w:rsidRDefault="00B41AE7">
      <w:pPr>
        <w:pStyle w:val="acnormal"/>
        <w:widowControl w:val="0"/>
        <w:rPr>
          <w:rFonts w:ascii="Verdana" w:hAnsi="Verdana" w:cstheme="minorHAnsi"/>
          <w:sz w:val="18"/>
          <w:szCs w:val="18"/>
        </w:rPr>
      </w:pPr>
    </w:p>
    <w:p w14:paraId="4BD01938" w14:textId="77777777" w:rsidR="00B41AE7" w:rsidRPr="008B5521" w:rsidRDefault="00B41AE7">
      <w:pPr>
        <w:pStyle w:val="acnormal"/>
        <w:widowControl w:val="0"/>
        <w:jc w:val="left"/>
        <w:rPr>
          <w:rFonts w:ascii="Verdana" w:hAnsi="Verdana" w:cstheme="minorHAnsi"/>
          <w:sz w:val="18"/>
          <w:szCs w:val="18"/>
        </w:rPr>
      </w:pPr>
    </w:p>
    <w:p w14:paraId="096450DD" w14:textId="4CC6BAAB" w:rsidR="00B41AE7" w:rsidRPr="008B5521" w:rsidRDefault="00B41AE7">
      <w:pPr>
        <w:pStyle w:val="acnormalbold"/>
        <w:widowControl w:val="0"/>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00EA621F">
        <w:rPr>
          <w:rFonts w:ascii="Verdana" w:hAnsi="Verdana" w:cstheme="minorHAnsi"/>
          <w:sz w:val="18"/>
          <w:szCs w:val="18"/>
        </w:rPr>
        <w:t>Bc. Jiří Svoboda,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8302ED">
        <w:rPr>
          <w:rFonts w:ascii="Verdana" w:hAnsi="Verdana"/>
          <w:b w:val="0"/>
          <w:sz w:val="18"/>
          <w:szCs w:val="18"/>
          <w:highlight w:val="green"/>
        </w:rPr>
        <w:t xml:space="preserve">[DOPLNÍ </w:t>
      </w:r>
      <w:r w:rsidR="00AE790F">
        <w:rPr>
          <w:rFonts w:ascii="Verdana" w:hAnsi="Verdana"/>
          <w:b w:val="0"/>
          <w:sz w:val="18"/>
          <w:szCs w:val="18"/>
          <w:highlight w:val="green"/>
        </w:rPr>
        <w:t>POSKYTOVA</w:t>
      </w:r>
      <w:r w:rsidRPr="008302ED">
        <w:rPr>
          <w:rFonts w:ascii="Verdana" w:hAnsi="Verdana"/>
          <w:b w:val="0"/>
          <w:sz w:val="18"/>
          <w:szCs w:val="18"/>
          <w:highlight w:val="green"/>
        </w:rPr>
        <w:t>TEL]</w:t>
      </w:r>
      <w:r>
        <w:rPr>
          <w:rFonts w:ascii="Verdana" w:hAnsi="Verdana" w:cstheme="minorHAnsi"/>
          <w:b w:val="0"/>
          <w:sz w:val="18"/>
          <w:szCs w:val="18"/>
        </w:rPr>
        <w:br/>
      </w:r>
      <w:r w:rsidR="00EA621F">
        <w:rPr>
          <w:rFonts w:ascii="Verdana" w:hAnsi="Verdana" w:cstheme="minorHAnsi"/>
          <w:b w:val="0"/>
          <w:sz w:val="18"/>
          <w:szCs w:val="18"/>
        </w:rPr>
        <w:t>generální ředitel</w:t>
      </w:r>
    </w:p>
    <w:p w14:paraId="2374D501" w14:textId="14D5B166" w:rsidR="000770E5" w:rsidRPr="002507FA" w:rsidRDefault="000770E5" w:rsidP="008302ED">
      <w:pPr>
        <w:pStyle w:val="acnormal"/>
        <w:widowControl w:val="0"/>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374D502" w14:textId="77777777" w:rsidR="00C16FD1" w:rsidRPr="002507FA" w:rsidRDefault="00C16FD1" w:rsidP="008302ED">
      <w:pPr>
        <w:pStyle w:val="acnormalbold"/>
        <w:widowControl w:val="0"/>
        <w:spacing w:before="0" w:after="0"/>
        <w:rPr>
          <w:rFonts w:ascii="Verdana" w:hAnsi="Verdana" w:cstheme="minorHAnsi"/>
          <w:b w:val="0"/>
          <w:sz w:val="18"/>
          <w:szCs w:val="18"/>
        </w:rPr>
      </w:pPr>
    </w:p>
    <w:p w14:paraId="2374D53F" w14:textId="77777777" w:rsidR="0090270E" w:rsidRPr="00E746F8" w:rsidRDefault="0090270E" w:rsidP="00DF5823">
      <w:pPr>
        <w:pStyle w:val="acnormal"/>
        <w:rPr>
          <w:rFonts w:ascii="Verdana" w:hAnsi="Verdana" w:cstheme="minorHAnsi"/>
          <w:b/>
        </w:rPr>
      </w:pPr>
    </w:p>
    <w:sectPr w:rsidR="0090270E" w:rsidRPr="00E746F8" w:rsidSect="00F662CC">
      <w:footerReference w:type="default" r:id="rId11"/>
      <w:headerReference w:type="first" r:id="rId12"/>
      <w:footerReference w:type="first" r:id="rId13"/>
      <w:pgSz w:w="11906" w:h="16838"/>
      <w:pgMar w:top="1985" w:right="1417" w:bottom="1417" w:left="1417" w:header="198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FDCF4" w14:textId="77777777" w:rsidR="0055292C" w:rsidRDefault="0055292C" w:rsidP="003706CB">
      <w:pPr>
        <w:spacing w:after="0" w:line="240" w:lineRule="auto"/>
      </w:pPr>
      <w:r>
        <w:separator/>
      </w:r>
    </w:p>
  </w:endnote>
  <w:endnote w:type="continuationSeparator" w:id="0">
    <w:p w14:paraId="1F934117" w14:textId="77777777" w:rsidR="0055292C" w:rsidRDefault="0055292C" w:rsidP="003706CB">
      <w:pPr>
        <w:spacing w:after="0" w:line="240" w:lineRule="auto"/>
      </w:pPr>
      <w:r>
        <w:continuationSeparator/>
      </w:r>
    </w:p>
  </w:endnote>
  <w:endnote w:type="continuationNotice" w:id="1">
    <w:p w14:paraId="588A5B60" w14:textId="77777777" w:rsidR="0055292C" w:rsidRDefault="005529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D551" w14:textId="4F53AB5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313E1">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313E1">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2374D55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374D55B" w14:textId="77777777" w:rsidTr="00F71A98">
      <w:tc>
        <w:tcPr>
          <w:tcW w:w="1361" w:type="dxa"/>
          <w:tcMar>
            <w:left w:w="0" w:type="dxa"/>
            <w:right w:w="0" w:type="dxa"/>
          </w:tcMar>
          <w:vAlign w:val="bottom"/>
        </w:tcPr>
        <w:p w14:paraId="2374D554" w14:textId="4C8AB802"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B313E1" w:rsidRPr="00B313E1">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B313E1" w:rsidRPr="00B313E1">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DE3792" w:rsidRPr="00A94233" w:rsidRDefault="00F662CC" w:rsidP="00F71A98">
          <w:pPr>
            <w:tabs>
              <w:tab w:val="center" w:pos="4536"/>
              <w:tab w:val="right" w:pos="9072"/>
            </w:tabs>
            <w:rPr>
              <w:rFonts w:ascii="Verdana" w:eastAsia="Verdana" w:hAnsi="Verdana"/>
              <w:sz w:val="12"/>
            </w:rPr>
          </w:pPr>
          <w:r>
            <w:rPr>
              <w:rFonts w:ascii="Verdana" w:eastAsia="Verdana" w:hAnsi="Verdana"/>
              <w:sz w:val="12"/>
            </w:rPr>
            <w:t>Správa železnic</w:t>
          </w:r>
          <w:r w:rsidR="00DE3792" w:rsidRPr="00A94233">
            <w:rPr>
              <w:rFonts w:ascii="Verdana" w:eastAsia="Verdana" w:hAnsi="Verdana"/>
              <w:sz w:val="12"/>
            </w:rPr>
            <w:t>, státní organizace</w:t>
          </w:r>
        </w:p>
        <w:p w14:paraId="2374D556"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576BA9">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DE3792" w:rsidRPr="00A94233" w:rsidRDefault="00DE3792" w:rsidP="00F71A98">
          <w:pPr>
            <w:tabs>
              <w:tab w:val="center" w:pos="4536"/>
              <w:tab w:val="right" w:pos="9072"/>
            </w:tabs>
            <w:rPr>
              <w:rFonts w:ascii="Verdana" w:eastAsia="Verdana" w:hAnsi="Verdana"/>
              <w:sz w:val="12"/>
            </w:rPr>
          </w:pPr>
        </w:p>
      </w:tc>
    </w:tr>
  </w:tbl>
  <w:p w14:paraId="2374D55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50E3F" w14:textId="77777777" w:rsidR="0055292C" w:rsidRDefault="0055292C" w:rsidP="003706CB">
      <w:pPr>
        <w:spacing w:after="0" w:line="240" w:lineRule="auto"/>
      </w:pPr>
      <w:r>
        <w:separator/>
      </w:r>
    </w:p>
  </w:footnote>
  <w:footnote w:type="continuationSeparator" w:id="0">
    <w:p w14:paraId="1DB42674" w14:textId="77777777" w:rsidR="0055292C" w:rsidRDefault="0055292C" w:rsidP="003706CB">
      <w:pPr>
        <w:spacing w:after="0" w:line="240" w:lineRule="auto"/>
      </w:pPr>
      <w:r>
        <w:continuationSeparator/>
      </w:r>
    </w:p>
  </w:footnote>
  <w:footnote w:type="continuationNotice" w:id="1">
    <w:p w14:paraId="1C30CDB9" w14:textId="77777777" w:rsidR="0055292C" w:rsidRDefault="0055292C">
      <w:pPr>
        <w:spacing w:after="0" w:line="240" w:lineRule="auto"/>
      </w:pPr>
    </w:p>
  </w:footnote>
  <w:footnote w:id="2">
    <w:p w14:paraId="4C348C75" w14:textId="3920FF7A" w:rsidR="005B206F" w:rsidRDefault="005B206F">
      <w:pPr>
        <w:pStyle w:val="Textpoznpodarou"/>
      </w:pPr>
      <w:r>
        <w:rPr>
          <w:rStyle w:val="Znakapoznpodarou"/>
        </w:rPr>
        <w:footnoteRef/>
      </w:r>
      <w:r>
        <w:t xml:space="preserve"> </w:t>
      </w:r>
      <w:r w:rsidRPr="00ED6198">
        <w:rPr>
          <w:b/>
          <w:bCs/>
        </w:rPr>
        <w:t xml:space="preserve">Dokumentace </w:t>
      </w:r>
      <w:r>
        <w:rPr>
          <w:b/>
          <w:bCs/>
        </w:rPr>
        <w:t xml:space="preserve">ve smyslu tohoto článku </w:t>
      </w:r>
      <w:r w:rsidRPr="00ED6198">
        <w:t>znamená část specifikace Předmětu Smlouvy, která představuje jednotlivé dokumenty popisující Předmět Smlouvy a zacházení s ním, jako jsou uživatelská dokumentace, administrátorská dokumentace, bezpečnostní dokumentace, a také jakoukoliv jinou dokumentaci vytvářenou anebo poskytovanou Dodavatelem v rámci provádění Plnění. Dokumentace musí být vždy vyhotovena a předána Objednateli v elektronické podobě (pokud je vyhotovována v listinné podobě, pak Dodavatel předá Objednateli elektronickou kopii takové Dokumentace).</w:t>
      </w:r>
    </w:p>
    <w:p w14:paraId="718AB4AA" w14:textId="381E4A24" w:rsidR="005B206F" w:rsidRDefault="005B206F">
      <w:pPr>
        <w:pStyle w:val="Textpoznpodarou"/>
      </w:pPr>
      <w:r w:rsidRPr="00ED6198">
        <w:rPr>
          <w:b/>
          <w:bCs/>
        </w:rPr>
        <w:t xml:space="preserve">Zdrojový kód </w:t>
      </w:r>
      <w:r>
        <w:rPr>
          <w:b/>
          <w:bCs/>
        </w:rPr>
        <w:t xml:space="preserve">ve smyslu tohoto článku </w:t>
      </w:r>
      <w:r w:rsidRPr="00ED6198">
        <w:t xml:space="preserve">znamená zápis kódu počítačového programu (Softwaru) v programovacím jazyce, který je uložen v jednom nebo více editovatelných souborech, čitelný, opatřený komentáři vysvětlujícími </w:t>
      </w:r>
      <w:r w:rsidRPr="000652C2">
        <w:t xml:space="preserve">jeho </w:t>
      </w:r>
      <w:r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D553" w14:textId="2CF121FF" w:rsidR="00DE3792" w:rsidRPr="008512E5" w:rsidRDefault="00F662CC"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50A77"/>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04AF6BD6"/>
    <w:multiLevelType w:val="hybridMultilevel"/>
    <w:tmpl w:val="7DA6C7E8"/>
    <w:lvl w:ilvl="0" w:tplc="A7BA14C4">
      <w:start w:val="1"/>
      <w:numFmt w:val="ordinal"/>
      <w:lvlText w:val="2.%1"/>
      <w:lvlJc w:val="left"/>
      <w:pPr>
        <w:ind w:left="114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26BF346F"/>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2" w15:restartNumberingAfterBreak="0">
    <w:nsid w:val="2AB63C47"/>
    <w:multiLevelType w:val="hybridMultilevel"/>
    <w:tmpl w:val="94F2A8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2B0E7B45"/>
    <w:multiLevelType w:val="hybridMultilevel"/>
    <w:tmpl w:val="0CACA0B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2ECB65F0"/>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3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A6A408F"/>
    <w:multiLevelType w:val="hybridMultilevel"/>
    <w:tmpl w:val="36A0FCEC"/>
    <w:lvl w:ilvl="0" w:tplc="B5502BE2">
      <w:start w:val="1"/>
      <w:numFmt w:val="decimal"/>
      <w:lvlText w:val="%1."/>
      <w:lvlJc w:val="left"/>
      <w:pPr>
        <w:tabs>
          <w:tab w:val="num" w:pos="360"/>
        </w:tabs>
        <w:ind w:left="360" w:hanging="360"/>
      </w:pPr>
      <w:rPr>
        <w:rFonts w:ascii="Verdana" w:hAnsi="Verdana"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43706B30"/>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50F164A"/>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9" w15:restartNumberingAfterBreak="0">
    <w:nsid w:val="4B4C797F"/>
    <w:multiLevelType w:val="hybridMultilevel"/>
    <w:tmpl w:val="C0D684B0"/>
    <w:lvl w:ilvl="0" w:tplc="F55A2A36">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4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4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5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1854148947">
    <w:abstractNumId w:val="25"/>
  </w:num>
  <w:num w:numId="2" w16cid:durableId="1818524366">
    <w:abstractNumId w:val="60"/>
  </w:num>
  <w:num w:numId="3" w16cid:durableId="860245220">
    <w:abstractNumId w:val="62"/>
  </w:num>
  <w:num w:numId="4" w16cid:durableId="1390810770">
    <w:abstractNumId w:val="48"/>
  </w:num>
  <w:num w:numId="5" w16cid:durableId="1172112137">
    <w:abstractNumId w:val="39"/>
  </w:num>
  <w:num w:numId="6" w16cid:durableId="1855727493">
    <w:abstractNumId w:val="45"/>
  </w:num>
  <w:num w:numId="7" w16cid:durableId="1176924360">
    <w:abstractNumId w:val="43"/>
  </w:num>
  <w:num w:numId="8" w16cid:durableId="1552814166">
    <w:abstractNumId w:val="44"/>
  </w:num>
  <w:num w:numId="9" w16cid:durableId="759252613">
    <w:abstractNumId w:val="6"/>
  </w:num>
  <w:num w:numId="10" w16cid:durableId="1548646581">
    <w:abstractNumId w:val="50"/>
  </w:num>
  <w:num w:numId="11" w16cid:durableId="1451557888">
    <w:abstractNumId w:val="33"/>
  </w:num>
  <w:num w:numId="12" w16cid:durableId="1106266156">
    <w:abstractNumId w:val="38"/>
  </w:num>
  <w:num w:numId="13" w16cid:durableId="255214199">
    <w:abstractNumId w:val="21"/>
  </w:num>
  <w:num w:numId="14" w16cid:durableId="993987761">
    <w:abstractNumId w:val="45"/>
  </w:num>
  <w:num w:numId="15" w16cid:durableId="864058652">
    <w:abstractNumId w:val="45"/>
  </w:num>
  <w:num w:numId="16" w16cid:durableId="801923436">
    <w:abstractNumId w:val="58"/>
  </w:num>
  <w:num w:numId="17" w16cid:durableId="1075250434">
    <w:abstractNumId w:val="40"/>
  </w:num>
  <w:num w:numId="18" w16cid:durableId="110719179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9217245">
    <w:abstractNumId w:val="3"/>
  </w:num>
  <w:num w:numId="20" w16cid:durableId="1341202638">
    <w:abstractNumId w:val="47"/>
  </w:num>
  <w:num w:numId="21" w16cid:durableId="15262113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796286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8720726">
    <w:abstractNumId w:val="24"/>
  </w:num>
  <w:num w:numId="24" w16cid:durableId="10173049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8622144">
    <w:abstractNumId w:val="35"/>
  </w:num>
  <w:num w:numId="26" w16cid:durableId="1857571536">
    <w:abstractNumId w:val="11"/>
  </w:num>
  <w:num w:numId="27" w16cid:durableId="290477234">
    <w:abstractNumId w:val="55"/>
  </w:num>
  <w:num w:numId="28" w16cid:durableId="1792743342">
    <w:abstractNumId w:val="7"/>
  </w:num>
  <w:num w:numId="29" w16cid:durableId="1991474408">
    <w:abstractNumId w:val="12"/>
  </w:num>
  <w:num w:numId="30" w16cid:durableId="976639819">
    <w:abstractNumId w:val="56"/>
  </w:num>
  <w:num w:numId="31" w16cid:durableId="59719583">
    <w:abstractNumId w:val="46"/>
  </w:num>
  <w:num w:numId="32" w16cid:durableId="968903356">
    <w:abstractNumId w:val="59"/>
  </w:num>
  <w:num w:numId="33" w16cid:durableId="1955945167">
    <w:abstractNumId w:val="51"/>
  </w:num>
  <w:num w:numId="34" w16cid:durableId="331958392">
    <w:abstractNumId w:val="9"/>
  </w:num>
  <w:num w:numId="35" w16cid:durableId="1403792974">
    <w:abstractNumId w:val="27"/>
  </w:num>
  <w:num w:numId="36" w16cid:durableId="1651668765">
    <w:abstractNumId w:val="42"/>
  </w:num>
  <w:num w:numId="37" w16cid:durableId="621887618">
    <w:abstractNumId w:val="45"/>
  </w:num>
  <w:num w:numId="38" w16cid:durableId="869532347">
    <w:abstractNumId w:val="20"/>
  </w:num>
  <w:num w:numId="39" w16cid:durableId="2094619931">
    <w:abstractNumId w:val="16"/>
  </w:num>
  <w:num w:numId="40" w16cid:durableId="429786938">
    <w:abstractNumId w:val="61"/>
  </w:num>
  <w:num w:numId="41" w16cid:durableId="844366499">
    <w:abstractNumId w:val="15"/>
  </w:num>
  <w:num w:numId="42" w16cid:durableId="1035959400">
    <w:abstractNumId w:val="45"/>
  </w:num>
  <w:num w:numId="43" w16cid:durableId="518395234">
    <w:abstractNumId w:val="8"/>
  </w:num>
  <w:num w:numId="44" w16cid:durableId="1880048187">
    <w:abstractNumId w:val="32"/>
  </w:num>
  <w:num w:numId="45" w16cid:durableId="1643267583">
    <w:abstractNumId w:val="45"/>
  </w:num>
  <w:num w:numId="46" w16cid:durableId="149906431">
    <w:abstractNumId w:val="45"/>
  </w:num>
  <w:num w:numId="47" w16cid:durableId="432168867">
    <w:abstractNumId w:val="45"/>
  </w:num>
  <w:num w:numId="48" w16cid:durableId="135799084">
    <w:abstractNumId w:val="49"/>
  </w:num>
  <w:num w:numId="49" w16cid:durableId="1856841242">
    <w:abstractNumId w:val="1"/>
  </w:num>
  <w:num w:numId="50" w16cid:durableId="352919230">
    <w:abstractNumId w:val="28"/>
  </w:num>
  <w:num w:numId="51" w16cid:durableId="2079789027">
    <w:abstractNumId w:val="52"/>
  </w:num>
  <w:num w:numId="52" w16cid:durableId="842547621">
    <w:abstractNumId w:val="30"/>
  </w:num>
  <w:num w:numId="53" w16cid:durableId="1479881155">
    <w:abstractNumId w:val="0"/>
  </w:num>
  <w:num w:numId="54" w16cid:durableId="1942684882">
    <w:abstractNumId w:val="37"/>
  </w:num>
  <w:num w:numId="55" w16cid:durableId="833956679">
    <w:abstractNumId w:val="18"/>
  </w:num>
  <w:num w:numId="56" w16cid:durableId="431900872">
    <w:abstractNumId w:val="17"/>
  </w:num>
  <w:num w:numId="57" w16cid:durableId="1412389272">
    <w:abstractNumId w:val="14"/>
  </w:num>
  <w:num w:numId="58" w16cid:durableId="248856003">
    <w:abstractNumId w:val="2"/>
  </w:num>
  <w:num w:numId="59" w16cid:durableId="1837723443">
    <w:abstractNumId w:val="41"/>
  </w:num>
  <w:num w:numId="60" w16cid:durableId="17159292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656056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19886786">
    <w:abstractNumId w:val="19"/>
  </w:num>
  <w:num w:numId="63" w16cid:durableId="425881498">
    <w:abstractNumId w:val="34"/>
  </w:num>
  <w:num w:numId="64" w16cid:durableId="1647315604">
    <w:abstractNumId w:val="4"/>
  </w:num>
  <w:num w:numId="65" w16cid:durableId="1105539604">
    <w:abstractNumId w:val="31"/>
  </w:num>
  <w:num w:numId="66" w16cid:durableId="815491012">
    <w:abstractNumId w:val="10"/>
  </w:num>
  <w:num w:numId="67" w16cid:durableId="2060082822">
    <w:abstractNumId w:val="54"/>
  </w:num>
  <w:num w:numId="68" w16cid:durableId="1940333665">
    <w:abstractNumId w:val="36"/>
  </w:num>
  <w:num w:numId="69" w16cid:durableId="1738939569">
    <w:abstractNumId w:val="13"/>
  </w:num>
  <w:num w:numId="70" w16cid:durableId="849679787">
    <w:abstractNumId w:val="53"/>
  </w:num>
  <w:num w:numId="71" w16cid:durableId="431903871">
    <w:abstractNumId w:val="57"/>
  </w:num>
  <w:num w:numId="72" w16cid:durableId="56099603">
    <w:abstractNumId w:val="10"/>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51727473">
    <w:abstractNumId w:val="45"/>
  </w:num>
  <w:num w:numId="74" w16cid:durableId="1697076226">
    <w:abstractNumId w:val="45"/>
  </w:num>
  <w:num w:numId="75" w16cid:durableId="564604638">
    <w:abstractNumId w:val="26"/>
  </w:num>
  <w:num w:numId="76" w16cid:durableId="453063845">
    <w:abstractNumId w:val="23"/>
  </w:num>
  <w:num w:numId="77" w16cid:durableId="15013088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0F4C"/>
    <w:rsid w:val="00081334"/>
    <w:rsid w:val="00082657"/>
    <w:rsid w:val="000826F9"/>
    <w:rsid w:val="000878CB"/>
    <w:rsid w:val="00096BA4"/>
    <w:rsid w:val="00096C60"/>
    <w:rsid w:val="00097BF7"/>
    <w:rsid w:val="000A1CAB"/>
    <w:rsid w:val="000A2855"/>
    <w:rsid w:val="000A6CD6"/>
    <w:rsid w:val="000B33F9"/>
    <w:rsid w:val="000C5A20"/>
    <w:rsid w:val="000C7132"/>
    <w:rsid w:val="000D282E"/>
    <w:rsid w:val="000D311D"/>
    <w:rsid w:val="000D59B0"/>
    <w:rsid w:val="000E2BEA"/>
    <w:rsid w:val="000E43FD"/>
    <w:rsid w:val="000E5DAD"/>
    <w:rsid w:val="000E733F"/>
    <w:rsid w:val="000F65D4"/>
    <w:rsid w:val="00101D78"/>
    <w:rsid w:val="00102827"/>
    <w:rsid w:val="00103AAA"/>
    <w:rsid w:val="00106B60"/>
    <w:rsid w:val="00107127"/>
    <w:rsid w:val="00110C41"/>
    <w:rsid w:val="001119A2"/>
    <w:rsid w:val="00111CDC"/>
    <w:rsid w:val="00122AA9"/>
    <w:rsid w:val="001302AD"/>
    <w:rsid w:val="00137BD3"/>
    <w:rsid w:val="00141D25"/>
    <w:rsid w:val="00145A3D"/>
    <w:rsid w:val="00160318"/>
    <w:rsid w:val="00161E4D"/>
    <w:rsid w:val="00163528"/>
    <w:rsid w:val="001667B2"/>
    <w:rsid w:val="00166C41"/>
    <w:rsid w:val="00173841"/>
    <w:rsid w:val="00173E08"/>
    <w:rsid w:val="00174612"/>
    <w:rsid w:val="00176CA0"/>
    <w:rsid w:val="0017765F"/>
    <w:rsid w:val="00190A1B"/>
    <w:rsid w:val="001937F5"/>
    <w:rsid w:val="0019468D"/>
    <w:rsid w:val="001A1694"/>
    <w:rsid w:val="001A3204"/>
    <w:rsid w:val="001A3DB4"/>
    <w:rsid w:val="001A487E"/>
    <w:rsid w:val="001B04D3"/>
    <w:rsid w:val="001B2DC9"/>
    <w:rsid w:val="001C7FC3"/>
    <w:rsid w:val="001D0580"/>
    <w:rsid w:val="001D2DB5"/>
    <w:rsid w:val="001D65ED"/>
    <w:rsid w:val="001E0070"/>
    <w:rsid w:val="001E19B2"/>
    <w:rsid w:val="001E3E4C"/>
    <w:rsid w:val="001E4EEF"/>
    <w:rsid w:val="001F39B2"/>
    <w:rsid w:val="00200EC1"/>
    <w:rsid w:val="002045B1"/>
    <w:rsid w:val="00204750"/>
    <w:rsid w:val="00211202"/>
    <w:rsid w:val="002164BA"/>
    <w:rsid w:val="002171E6"/>
    <w:rsid w:val="00217838"/>
    <w:rsid w:val="00220472"/>
    <w:rsid w:val="00224684"/>
    <w:rsid w:val="0022507E"/>
    <w:rsid w:val="00226C4C"/>
    <w:rsid w:val="0023151B"/>
    <w:rsid w:val="00235018"/>
    <w:rsid w:val="00235366"/>
    <w:rsid w:val="00235748"/>
    <w:rsid w:val="002422A1"/>
    <w:rsid w:val="00242EE0"/>
    <w:rsid w:val="0024350F"/>
    <w:rsid w:val="002443C7"/>
    <w:rsid w:val="002507FA"/>
    <w:rsid w:val="00256FBE"/>
    <w:rsid w:val="0025725F"/>
    <w:rsid w:val="00257A51"/>
    <w:rsid w:val="00261AFA"/>
    <w:rsid w:val="00264CA8"/>
    <w:rsid w:val="002724E5"/>
    <w:rsid w:val="00275A24"/>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6AB"/>
    <w:rsid w:val="002D4B8D"/>
    <w:rsid w:val="002D5EE8"/>
    <w:rsid w:val="002D7E63"/>
    <w:rsid w:val="002E6229"/>
    <w:rsid w:val="002F76B2"/>
    <w:rsid w:val="002F78E1"/>
    <w:rsid w:val="002F7905"/>
    <w:rsid w:val="0030498A"/>
    <w:rsid w:val="0031122A"/>
    <w:rsid w:val="003120FE"/>
    <w:rsid w:val="0031754C"/>
    <w:rsid w:val="00322F6C"/>
    <w:rsid w:val="003276C2"/>
    <w:rsid w:val="00332559"/>
    <w:rsid w:val="00335DD4"/>
    <w:rsid w:val="00343CE9"/>
    <w:rsid w:val="00344BF2"/>
    <w:rsid w:val="003509D2"/>
    <w:rsid w:val="003706CB"/>
    <w:rsid w:val="0037190D"/>
    <w:rsid w:val="00380192"/>
    <w:rsid w:val="003847FF"/>
    <w:rsid w:val="003862BB"/>
    <w:rsid w:val="0038779C"/>
    <w:rsid w:val="003907CE"/>
    <w:rsid w:val="00395493"/>
    <w:rsid w:val="00395DD1"/>
    <w:rsid w:val="003A20C5"/>
    <w:rsid w:val="003A26D5"/>
    <w:rsid w:val="003A5337"/>
    <w:rsid w:val="003A695E"/>
    <w:rsid w:val="003B191D"/>
    <w:rsid w:val="003B5AF4"/>
    <w:rsid w:val="003B6379"/>
    <w:rsid w:val="003B65F4"/>
    <w:rsid w:val="003C137D"/>
    <w:rsid w:val="003D2F85"/>
    <w:rsid w:val="003D42FC"/>
    <w:rsid w:val="003E0E6B"/>
    <w:rsid w:val="003F0F9F"/>
    <w:rsid w:val="003F4EB4"/>
    <w:rsid w:val="003F5EDA"/>
    <w:rsid w:val="003F751B"/>
    <w:rsid w:val="00402E9E"/>
    <w:rsid w:val="00404223"/>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7181"/>
    <w:rsid w:val="00481FBA"/>
    <w:rsid w:val="00483564"/>
    <w:rsid w:val="00490DD5"/>
    <w:rsid w:val="004A0D5B"/>
    <w:rsid w:val="004A0F48"/>
    <w:rsid w:val="004B0429"/>
    <w:rsid w:val="004B17F3"/>
    <w:rsid w:val="004B71BA"/>
    <w:rsid w:val="004B744D"/>
    <w:rsid w:val="004C28AD"/>
    <w:rsid w:val="004D1054"/>
    <w:rsid w:val="004D235B"/>
    <w:rsid w:val="004D3F5F"/>
    <w:rsid w:val="004D47B7"/>
    <w:rsid w:val="004D59D9"/>
    <w:rsid w:val="004E60E0"/>
    <w:rsid w:val="004F08D8"/>
    <w:rsid w:val="004F14F3"/>
    <w:rsid w:val="004F194C"/>
    <w:rsid w:val="004F22C3"/>
    <w:rsid w:val="004F7C35"/>
    <w:rsid w:val="0050249A"/>
    <w:rsid w:val="005030F6"/>
    <w:rsid w:val="005147B7"/>
    <w:rsid w:val="005166BE"/>
    <w:rsid w:val="00520D2D"/>
    <w:rsid w:val="00521D9E"/>
    <w:rsid w:val="00523C78"/>
    <w:rsid w:val="005252EB"/>
    <w:rsid w:val="00551C0E"/>
    <w:rsid w:val="0055292C"/>
    <w:rsid w:val="0055436A"/>
    <w:rsid w:val="00560216"/>
    <w:rsid w:val="005623F0"/>
    <w:rsid w:val="00562A02"/>
    <w:rsid w:val="00562B90"/>
    <w:rsid w:val="00563670"/>
    <w:rsid w:val="00574368"/>
    <w:rsid w:val="00576BA9"/>
    <w:rsid w:val="00582467"/>
    <w:rsid w:val="00596222"/>
    <w:rsid w:val="0059769D"/>
    <w:rsid w:val="005A4E1A"/>
    <w:rsid w:val="005B206F"/>
    <w:rsid w:val="005B5DA0"/>
    <w:rsid w:val="005C0CA5"/>
    <w:rsid w:val="005C2EC2"/>
    <w:rsid w:val="005C6158"/>
    <w:rsid w:val="005C776A"/>
    <w:rsid w:val="005C7CE7"/>
    <w:rsid w:val="005D4748"/>
    <w:rsid w:val="005D4FDA"/>
    <w:rsid w:val="005D641D"/>
    <w:rsid w:val="005D6921"/>
    <w:rsid w:val="005D7C2C"/>
    <w:rsid w:val="005E3788"/>
    <w:rsid w:val="005F6869"/>
    <w:rsid w:val="00606BB7"/>
    <w:rsid w:val="006073B6"/>
    <w:rsid w:val="00613B66"/>
    <w:rsid w:val="00616498"/>
    <w:rsid w:val="006307FB"/>
    <w:rsid w:val="006343DA"/>
    <w:rsid w:val="00634660"/>
    <w:rsid w:val="00643CE5"/>
    <w:rsid w:val="006452A8"/>
    <w:rsid w:val="00646FD3"/>
    <w:rsid w:val="00650169"/>
    <w:rsid w:val="00650C78"/>
    <w:rsid w:val="006653C8"/>
    <w:rsid w:val="00680163"/>
    <w:rsid w:val="0068231E"/>
    <w:rsid w:val="006848CF"/>
    <w:rsid w:val="00691A74"/>
    <w:rsid w:val="00693B4B"/>
    <w:rsid w:val="00694A38"/>
    <w:rsid w:val="00696B10"/>
    <w:rsid w:val="0069787C"/>
    <w:rsid w:val="006A0D45"/>
    <w:rsid w:val="006B0D7E"/>
    <w:rsid w:val="006C21B2"/>
    <w:rsid w:val="006C60E4"/>
    <w:rsid w:val="006D13CC"/>
    <w:rsid w:val="006D1ACE"/>
    <w:rsid w:val="006D2F28"/>
    <w:rsid w:val="006E381A"/>
    <w:rsid w:val="006F0D3C"/>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5A67"/>
    <w:rsid w:val="007870F2"/>
    <w:rsid w:val="00794B51"/>
    <w:rsid w:val="00794EC8"/>
    <w:rsid w:val="0079648B"/>
    <w:rsid w:val="00797FEC"/>
    <w:rsid w:val="007A081A"/>
    <w:rsid w:val="007A2C38"/>
    <w:rsid w:val="007A692F"/>
    <w:rsid w:val="007A7666"/>
    <w:rsid w:val="007A7D3A"/>
    <w:rsid w:val="007B211E"/>
    <w:rsid w:val="007C1216"/>
    <w:rsid w:val="007C1338"/>
    <w:rsid w:val="007C36A9"/>
    <w:rsid w:val="007C5684"/>
    <w:rsid w:val="007C6153"/>
    <w:rsid w:val="007D296D"/>
    <w:rsid w:val="007E084F"/>
    <w:rsid w:val="007E2B43"/>
    <w:rsid w:val="007E3252"/>
    <w:rsid w:val="007E4F18"/>
    <w:rsid w:val="007E6705"/>
    <w:rsid w:val="007F062A"/>
    <w:rsid w:val="007F077B"/>
    <w:rsid w:val="007F0F0A"/>
    <w:rsid w:val="007F1A30"/>
    <w:rsid w:val="007F2C74"/>
    <w:rsid w:val="007F312A"/>
    <w:rsid w:val="007F3E0C"/>
    <w:rsid w:val="007F4DE8"/>
    <w:rsid w:val="007F73AD"/>
    <w:rsid w:val="00801C83"/>
    <w:rsid w:val="00803077"/>
    <w:rsid w:val="00811354"/>
    <w:rsid w:val="0081183E"/>
    <w:rsid w:val="008135F0"/>
    <w:rsid w:val="00815E99"/>
    <w:rsid w:val="00821C9F"/>
    <w:rsid w:val="00827175"/>
    <w:rsid w:val="008302ED"/>
    <w:rsid w:val="0083053B"/>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6D1B"/>
    <w:rsid w:val="008D7572"/>
    <w:rsid w:val="008F0D1F"/>
    <w:rsid w:val="008F0E4A"/>
    <w:rsid w:val="008F1BAF"/>
    <w:rsid w:val="008F1C8F"/>
    <w:rsid w:val="008F7040"/>
    <w:rsid w:val="0090270E"/>
    <w:rsid w:val="00902C3A"/>
    <w:rsid w:val="00903D77"/>
    <w:rsid w:val="009070D6"/>
    <w:rsid w:val="009126E8"/>
    <w:rsid w:val="009138F7"/>
    <w:rsid w:val="00923981"/>
    <w:rsid w:val="00926680"/>
    <w:rsid w:val="009313FD"/>
    <w:rsid w:val="00933111"/>
    <w:rsid w:val="00937173"/>
    <w:rsid w:val="00944698"/>
    <w:rsid w:val="009471FC"/>
    <w:rsid w:val="00953CAE"/>
    <w:rsid w:val="009545C9"/>
    <w:rsid w:val="0095679E"/>
    <w:rsid w:val="00956933"/>
    <w:rsid w:val="00961831"/>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534B"/>
    <w:rsid w:val="009F00BF"/>
    <w:rsid w:val="00A02B02"/>
    <w:rsid w:val="00A047E2"/>
    <w:rsid w:val="00A1066E"/>
    <w:rsid w:val="00A107ED"/>
    <w:rsid w:val="00A1363F"/>
    <w:rsid w:val="00A27CD9"/>
    <w:rsid w:val="00A316C8"/>
    <w:rsid w:val="00A448C4"/>
    <w:rsid w:val="00A46AAE"/>
    <w:rsid w:val="00A5266B"/>
    <w:rsid w:val="00A57C20"/>
    <w:rsid w:val="00A65FE9"/>
    <w:rsid w:val="00A73C6F"/>
    <w:rsid w:val="00A75406"/>
    <w:rsid w:val="00A77CA7"/>
    <w:rsid w:val="00A82F4A"/>
    <w:rsid w:val="00A866FA"/>
    <w:rsid w:val="00A91377"/>
    <w:rsid w:val="00A976F4"/>
    <w:rsid w:val="00A97771"/>
    <w:rsid w:val="00AA2A2D"/>
    <w:rsid w:val="00AA2FDB"/>
    <w:rsid w:val="00AA435D"/>
    <w:rsid w:val="00AA7FE5"/>
    <w:rsid w:val="00AC37AF"/>
    <w:rsid w:val="00AC4D48"/>
    <w:rsid w:val="00AC677F"/>
    <w:rsid w:val="00AC6971"/>
    <w:rsid w:val="00AC78D0"/>
    <w:rsid w:val="00AD13E2"/>
    <w:rsid w:val="00AD2EC8"/>
    <w:rsid w:val="00AE146B"/>
    <w:rsid w:val="00AE20A6"/>
    <w:rsid w:val="00AE25F7"/>
    <w:rsid w:val="00AE790F"/>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13E1"/>
    <w:rsid w:val="00B32A80"/>
    <w:rsid w:val="00B337A0"/>
    <w:rsid w:val="00B36B13"/>
    <w:rsid w:val="00B37299"/>
    <w:rsid w:val="00B37744"/>
    <w:rsid w:val="00B40330"/>
    <w:rsid w:val="00B4111A"/>
    <w:rsid w:val="00B4177A"/>
    <w:rsid w:val="00B41AE7"/>
    <w:rsid w:val="00B441E7"/>
    <w:rsid w:val="00B447EA"/>
    <w:rsid w:val="00B44E13"/>
    <w:rsid w:val="00B53C04"/>
    <w:rsid w:val="00B55A40"/>
    <w:rsid w:val="00B55BD0"/>
    <w:rsid w:val="00B5765D"/>
    <w:rsid w:val="00B63E7A"/>
    <w:rsid w:val="00B63F9B"/>
    <w:rsid w:val="00B67517"/>
    <w:rsid w:val="00B702D2"/>
    <w:rsid w:val="00B7319B"/>
    <w:rsid w:val="00B93EB9"/>
    <w:rsid w:val="00B94C91"/>
    <w:rsid w:val="00B96AAD"/>
    <w:rsid w:val="00BA19C0"/>
    <w:rsid w:val="00BA5837"/>
    <w:rsid w:val="00BA7E2F"/>
    <w:rsid w:val="00BB0757"/>
    <w:rsid w:val="00BB1E6D"/>
    <w:rsid w:val="00BB6930"/>
    <w:rsid w:val="00BB7845"/>
    <w:rsid w:val="00BC50EA"/>
    <w:rsid w:val="00BC6123"/>
    <w:rsid w:val="00BD2B95"/>
    <w:rsid w:val="00BD7195"/>
    <w:rsid w:val="00BE24DE"/>
    <w:rsid w:val="00BE7269"/>
    <w:rsid w:val="00BF52F3"/>
    <w:rsid w:val="00BF5DCE"/>
    <w:rsid w:val="00BF6A35"/>
    <w:rsid w:val="00C01FDB"/>
    <w:rsid w:val="00C03254"/>
    <w:rsid w:val="00C1087D"/>
    <w:rsid w:val="00C10A21"/>
    <w:rsid w:val="00C123B0"/>
    <w:rsid w:val="00C124D0"/>
    <w:rsid w:val="00C16FD1"/>
    <w:rsid w:val="00C24777"/>
    <w:rsid w:val="00C255A8"/>
    <w:rsid w:val="00C31031"/>
    <w:rsid w:val="00C3151C"/>
    <w:rsid w:val="00C32A22"/>
    <w:rsid w:val="00C37940"/>
    <w:rsid w:val="00C43F40"/>
    <w:rsid w:val="00C448C0"/>
    <w:rsid w:val="00C53862"/>
    <w:rsid w:val="00C55E4C"/>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571A8"/>
    <w:rsid w:val="00D72725"/>
    <w:rsid w:val="00D734CC"/>
    <w:rsid w:val="00D73DCF"/>
    <w:rsid w:val="00D85996"/>
    <w:rsid w:val="00D97787"/>
    <w:rsid w:val="00D97C72"/>
    <w:rsid w:val="00DA0469"/>
    <w:rsid w:val="00DA2E22"/>
    <w:rsid w:val="00DB33CD"/>
    <w:rsid w:val="00DB7EB5"/>
    <w:rsid w:val="00DB7F71"/>
    <w:rsid w:val="00DC2D4A"/>
    <w:rsid w:val="00DC3B17"/>
    <w:rsid w:val="00DC4AD5"/>
    <w:rsid w:val="00DC58E3"/>
    <w:rsid w:val="00DC7889"/>
    <w:rsid w:val="00DD11E3"/>
    <w:rsid w:val="00DD1BF7"/>
    <w:rsid w:val="00DD2D34"/>
    <w:rsid w:val="00DD3DC8"/>
    <w:rsid w:val="00DD7514"/>
    <w:rsid w:val="00DE0A3F"/>
    <w:rsid w:val="00DE200D"/>
    <w:rsid w:val="00DE282C"/>
    <w:rsid w:val="00DE3792"/>
    <w:rsid w:val="00DF18BB"/>
    <w:rsid w:val="00DF38A2"/>
    <w:rsid w:val="00DF5823"/>
    <w:rsid w:val="00DF61E5"/>
    <w:rsid w:val="00E03ECF"/>
    <w:rsid w:val="00E0446B"/>
    <w:rsid w:val="00E05929"/>
    <w:rsid w:val="00E07241"/>
    <w:rsid w:val="00E0768B"/>
    <w:rsid w:val="00E11477"/>
    <w:rsid w:val="00E11626"/>
    <w:rsid w:val="00E1230C"/>
    <w:rsid w:val="00E136D1"/>
    <w:rsid w:val="00E13B65"/>
    <w:rsid w:val="00E17324"/>
    <w:rsid w:val="00E22C23"/>
    <w:rsid w:val="00E30AFD"/>
    <w:rsid w:val="00E35CAA"/>
    <w:rsid w:val="00E413C5"/>
    <w:rsid w:val="00E455AC"/>
    <w:rsid w:val="00E46045"/>
    <w:rsid w:val="00E476D0"/>
    <w:rsid w:val="00E47AA7"/>
    <w:rsid w:val="00E62055"/>
    <w:rsid w:val="00E71957"/>
    <w:rsid w:val="00E746F8"/>
    <w:rsid w:val="00E83F13"/>
    <w:rsid w:val="00E92846"/>
    <w:rsid w:val="00E956D9"/>
    <w:rsid w:val="00E9583E"/>
    <w:rsid w:val="00E97E19"/>
    <w:rsid w:val="00EA1D44"/>
    <w:rsid w:val="00EA3CA5"/>
    <w:rsid w:val="00EA41F0"/>
    <w:rsid w:val="00EA621F"/>
    <w:rsid w:val="00EB1EDF"/>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2FEF"/>
    <w:rsid w:val="00F545E5"/>
    <w:rsid w:val="00F5705D"/>
    <w:rsid w:val="00F57C05"/>
    <w:rsid w:val="00F64E0B"/>
    <w:rsid w:val="00F662CC"/>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4946"/>
    <w:rsid w:val="00FC6419"/>
    <w:rsid w:val="00FD1161"/>
    <w:rsid w:val="00FD3BA0"/>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93B4B"/>
    <w:pPr>
      <w:widowControl w:val="0"/>
      <w:tabs>
        <w:tab w:val="left" w:pos="284"/>
      </w:tabs>
      <w:ind w:left="360"/>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C3B17"/>
    <w:rPr>
      <w:rFonts w:asciiTheme="majorHAnsi" w:eastAsiaTheme="majorEastAsia" w:hAnsiTheme="majorHAnsi" w:cstheme="majorBidi"/>
      <w:color w:val="365F91" w:themeColor="accent1" w:themeShade="BF"/>
      <w:sz w:val="32"/>
      <w:szCs w:val="32"/>
    </w:rPr>
  </w:style>
  <w:style w:type="paragraph" w:customStyle="1" w:styleId="TPNadpis-2slovan">
    <w:name w:val="TP_Nadpis-2_číslovaný"/>
    <w:basedOn w:val="TPText-1slovan"/>
    <w:next w:val="TPText-1slovan"/>
    <w:autoRedefine/>
    <w:qFormat/>
    <w:rsid w:val="00E22C23"/>
    <w:pPr>
      <w:numPr>
        <w:ilvl w:val="1"/>
      </w:numPr>
      <w:jc w:val="both"/>
    </w:pPr>
  </w:style>
  <w:style w:type="paragraph" w:customStyle="1" w:styleId="TPText-1slovan">
    <w:name w:val="TP_Text-1_ číslovaný"/>
    <w:link w:val="TPText-1slovanChar"/>
    <w:qFormat/>
    <w:rsid w:val="00E22C23"/>
    <w:pPr>
      <w:numPr>
        <w:ilvl w:val="2"/>
        <w:numId w:val="66"/>
      </w:numPr>
      <w:spacing w:before="80" w:after="0" w:line="240" w:lineRule="auto"/>
    </w:pPr>
    <w:rPr>
      <w:rFonts w:ascii="Verdana" w:eastAsia="Calibri" w:hAnsi="Verdana" w:cs="Arial"/>
      <w:sz w:val="18"/>
    </w:rPr>
  </w:style>
  <w:style w:type="paragraph" w:customStyle="1" w:styleId="TPNADPIS-1slovan">
    <w:name w:val="TP_NADPIS-1_číslovaný"/>
    <w:next w:val="TPNadpis-2slovan"/>
    <w:qFormat/>
    <w:rsid w:val="00E22C23"/>
    <w:pPr>
      <w:keepNext/>
      <w:numPr>
        <w:numId w:val="66"/>
      </w:numPr>
      <w:spacing w:before="240" w:after="0" w:line="240" w:lineRule="auto"/>
      <w:outlineLvl w:val="0"/>
    </w:pPr>
    <w:rPr>
      <w:rFonts w:ascii="Verdana" w:eastAsia="Calibri" w:hAnsi="Verdana" w:cs="Arial"/>
      <w:b/>
      <w:caps/>
      <w:sz w:val="18"/>
      <w:szCs w:val="24"/>
    </w:rPr>
  </w:style>
  <w:style w:type="paragraph" w:customStyle="1" w:styleId="TPText-2slovan">
    <w:name w:val="TP_Text-2_ číslovaný"/>
    <w:link w:val="TPText-2slovanChar"/>
    <w:qFormat/>
    <w:rsid w:val="00E22C23"/>
    <w:pPr>
      <w:numPr>
        <w:ilvl w:val="3"/>
        <w:numId w:val="66"/>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E22C23"/>
    <w:rPr>
      <w:rFonts w:ascii="Verdana" w:eastAsia="Calibri" w:hAnsi="Verdana" w:cs="Arial"/>
      <w:sz w:val="18"/>
    </w:rPr>
  </w:style>
  <w:style w:type="character" w:customStyle="1" w:styleId="TPText-1slovanChar">
    <w:name w:val="TP_Text-1_ číslovaný Char"/>
    <w:link w:val="TPText-1slovan"/>
    <w:rsid w:val="005B206F"/>
    <w:rPr>
      <w:rFonts w:ascii="Verdana" w:eastAsia="Calibri" w:hAnsi="Verdana" w:cs="Arial"/>
      <w:sz w:val="18"/>
    </w:rPr>
  </w:style>
  <w:style w:type="paragraph" w:styleId="Textpoznpodarou">
    <w:name w:val="footnote text"/>
    <w:basedOn w:val="Normln"/>
    <w:link w:val="TextpoznpodarouChar"/>
    <w:uiPriority w:val="99"/>
    <w:semiHidden/>
    <w:unhideWhenUsed/>
    <w:rsid w:val="005B206F"/>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B206F"/>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5B206F"/>
    <w:rPr>
      <w:vertAlign w:val="superscript"/>
    </w:rPr>
  </w:style>
  <w:style w:type="paragraph" w:customStyle="1" w:styleId="1odstavec">
    <w:name w:val="1. odstavec"/>
    <w:basedOn w:val="acnormal"/>
    <w:link w:val="1odstavecChar"/>
    <w:qFormat/>
    <w:rsid w:val="008D6D1B"/>
    <w:pPr>
      <w:widowControl w:val="0"/>
      <w:spacing w:line="264" w:lineRule="auto"/>
      <w:ind w:left="567" w:hanging="567"/>
    </w:pPr>
    <w:rPr>
      <w:rFonts w:ascii="Verdana" w:hAnsi="Verdana" w:cstheme="minorHAnsi"/>
      <w:sz w:val="18"/>
      <w:szCs w:val="18"/>
    </w:rPr>
  </w:style>
  <w:style w:type="character" w:customStyle="1" w:styleId="1odstavecChar">
    <w:name w:val="1. odstavec Char"/>
    <w:basedOn w:val="acnormalChar"/>
    <w:link w:val="1odstavec"/>
    <w:rsid w:val="008D6D1B"/>
    <w:rPr>
      <w:rFonts w:ascii="Verdana" w:eastAsia="Calibri" w:hAnsi="Verdana" w:cstheme="minorHAnsi"/>
      <w:sz w:val="18"/>
      <w:szCs w:val="18"/>
    </w:rPr>
  </w:style>
  <w:style w:type="paragraph" w:customStyle="1" w:styleId="aodst">
    <w:name w:val="a.odst"/>
    <w:basedOn w:val="acnormal"/>
    <w:link w:val="aodstChar"/>
    <w:qFormat/>
    <w:rsid w:val="008D6D1B"/>
    <w:pPr>
      <w:widowControl w:val="0"/>
      <w:tabs>
        <w:tab w:val="left" w:pos="0"/>
      </w:tabs>
      <w:spacing w:line="264" w:lineRule="auto"/>
      <w:ind w:left="1134" w:hanging="567"/>
    </w:pPr>
    <w:rPr>
      <w:rFonts w:ascii="Verdana" w:hAnsi="Verdana" w:cstheme="minorHAnsi"/>
      <w:sz w:val="18"/>
      <w:szCs w:val="18"/>
    </w:rPr>
  </w:style>
  <w:style w:type="character" w:customStyle="1" w:styleId="aodstChar">
    <w:name w:val="a.odst Char"/>
    <w:basedOn w:val="acnormalChar"/>
    <w:link w:val="aodst"/>
    <w:rsid w:val="008D6D1B"/>
    <w:rPr>
      <w:rFonts w:ascii="Verdana" w:eastAsia="Calibri" w:hAnsi="Verdana" w:cstheme="minorHAnsi"/>
      <w:sz w:val="18"/>
      <w:szCs w:val="18"/>
    </w:rPr>
  </w:style>
  <w:style w:type="character" w:customStyle="1" w:styleId="Kurzvatun">
    <w:name w:val="Kurzíva tučně"/>
    <w:basedOn w:val="Standardnpsmoodstavce"/>
    <w:uiPriority w:val="1"/>
    <w:qFormat/>
    <w:rsid w:val="008D6D1B"/>
    <w:rPr>
      <w:rFonts w:ascii="Verdana" w:hAnsi="Verdana"/>
      <w:b/>
      <w:i/>
      <w:sz w:val="18"/>
    </w:rPr>
  </w:style>
  <w:style w:type="character" w:customStyle="1" w:styleId="normaltextrun">
    <w:name w:val="normaltextrun"/>
    <w:basedOn w:val="Standardnpsmoodstavce"/>
    <w:rsid w:val="008D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F6FE66-A5E1-4EFF-A0F7-10A3A7E604A8}">
  <ds:schemaRefs>
    <ds:schemaRef ds:uri="http://schemas.microsoft.com/office/2006/metadata/properties"/>
  </ds:schemaRefs>
</ds:datastoreItem>
</file>

<file path=customXml/itemProps2.xml><?xml version="1.0" encoding="utf-8"?>
<ds:datastoreItem xmlns:ds="http://schemas.openxmlformats.org/officeDocument/2006/customXml" ds:itemID="{A99BA6CB-C4EB-4C2E-AAD9-421508B101C1}">
  <ds:schemaRefs>
    <ds:schemaRef ds:uri="http://schemas.openxmlformats.org/officeDocument/2006/bibliography"/>
  </ds:schemaRefs>
</ds:datastoreItem>
</file>

<file path=customXml/itemProps3.xml><?xml version="1.0" encoding="utf-8"?>
<ds:datastoreItem xmlns:ds="http://schemas.openxmlformats.org/officeDocument/2006/customXml" ds:itemID="{E0EE7043-57D5-403E-8A1A-40BBCBAF9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EB5762-D45D-435B-A140-9EE254378F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12</Pages>
  <Words>5327</Words>
  <Characters>31430</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Kopecká Michaela, Bc.</cp:lastModifiedBy>
  <cp:revision>38</cp:revision>
  <cp:lastPrinted>2018-11-08T08:22:00Z</cp:lastPrinted>
  <dcterms:created xsi:type="dcterms:W3CDTF">2024-01-16T12:43:00Z</dcterms:created>
  <dcterms:modified xsi:type="dcterms:W3CDTF">2024-02-07T12:08:00Z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